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0" w:type="dxa"/>
        <w:tblCellMar>
          <w:left w:w="0" w:type="dxa"/>
          <w:right w:w="0" w:type="dxa"/>
        </w:tblCellMar>
        <w:tblLook w:val="04A0" w:firstRow="1" w:lastRow="0" w:firstColumn="1" w:lastColumn="0" w:noHBand="0" w:noVBand="1"/>
      </w:tblPr>
      <w:tblGrid>
        <w:gridCol w:w="9660"/>
      </w:tblGrid>
      <w:tr w:rsidR="00E42925" w:rsidRPr="00562414" w:rsidTr="00E42925">
        <w:trPr>
          <w:tblHeader/>
        </w:trPr>
        <w:tc>
          <w:tcPr>
            <w:tcW w:w="0" w:type="auto"/>
            <w:tcBorders>
              <w:top w:val="nil"/>
              <w:left w:val="nil"/>
              <w:bottom w:val="nil"/>
              <w:right w:val="nil"/>
            </w:tcBorders>
            <w:vAlign w:val="bottom"/>
            <w:hideMark/>
          </w:tcPr>
          <w:p w:rsidR="00E42925" w:rsidRPr="00562414" w:rsidRDefault="00E42925" w:rsidP="00E42925">
            <w:pPr>
              <w:spacing w:after="0" w:line="240" w:lineRule="auto"/>
              <w:rPr>
                <w:rFonts w:ascii="Verdana" w:hAnsi="Verdana"/>
                <w:b/>
                <w:bCs/>
                <w:color w:val="696969"/>
                <w:sz w:val="17"/>
                <w:szCs w:val="17"/>
              </w:rPr>
            </w:pPr>
            <w:bookmarkStart w:id="0" w:name="_GoBack"/>
            <w:bookmarkEnd w:id="0"/>
          </w:p>
        </w:tc>
      </w:tr>
      <w:tr w:rsidR="00E42925" w:rsidRPr="00562414" w:rsidTr="00E42925">
        <w:tc>
          <w:tcPr>
            <w:tcW w:w="0" w:type="auto"/>
            <w:tcBorders>
              <w:top w:val="nil"/>
              <w:left w:val="nil"/>
              <w:bottom w:val="nil"/>
              <w:right w:val="nil"/>
            </w:tcBorders>
            <w:hideMark/>
          </w:tcPr>
          <w:p w:rsidR="00E42925" w:rsidRPr="00562414" w:rsidRDefault="00E42925" w:rsidP="00E42925">
            <w:pPr>
              <w:spacing w:after="0" w:line="240" w:lineRule="auto"/>
              <w:jc w:val="both"/>
              <w:textAlignment w:val="baseline"/>
              <w:rPr>
                <w:rFonts w:ascii="Verdana" w:hAnsi="Verdana"/>
                <w:color w:val="696969"/>
                <w:sz w:val="18"/>
                <w:szCs w:val="18"/>
              </w:rPr>
            </w:pPr>
            <w:r w:rsidRPr="00562414">
              <w:rPr>
                <w:rFonts w:ascii="Verdana" w:hAnsi="Verdana"/>
                <w:b/>
                <w:bCs/>
                <w:color w:val="696969"/>
                <w:sz w:val="17"/>
                <w:szCs w:val="17"/>
                <w:bdr w:val="none" w:sz="0" w:space="0" w:color="auto" w:frame="1"/>
              </w:rPr>
              <w:t>SABANCI ÜNİVERSİTESİ ARTELİER KULÜBÜ İÇ TÜZÜĞÜ</w:t>
            </w:r>
          </w:p>
          <w:p w:rsidR="00E42925" w:rsidRPr="00562414" w:rsidRDefault="00E42925" w:rsidP="00E42925">
            <w:pPr>
              <w:spacing w:after="0" w:line="240" w:lineRule="auto"/>
              <w:jc w:val="both"/>
              <w:textAlignment w:val="baseline"/>
              <w:rPr>
                <w:rFonts w:ascii="Verdana" w:hAnsi="Verdana"/>
                <w:color w:val="696969"/>
                <w:sz w:val="18"/>
                <w:szCs w:val="18"/>
              </w:rPr>
            </w:pPr>
            <w:r w:rsidRPr="00562414">
              <w:rPr>
                <w:rFonts w:ascii="Verdana" w:hAnsi="Verdana"/>
                <w:b/>
                <w:bCs/>
                <w:color w:val="696969"/>
                <w:sz w:val="17"/>
                <w:szCs w:val="17"/>
                <w:bdr w:val="none" w:sz="0" w:space="0" w:color="auto" w:frame="1"/>
              </w:rPr>
              <w:t>Kulübün İlkeleri:             </w:t>
            </w:r>
          </w:p>
          <w:p w:rsidR="00E42925" w:rsidRPr="00562414" w:rsidRDefault="00E42925" w:rsidP="00E42925">
            <w:pPr>
              <w:spacing w:after="0" w:line="240" w:lineRule="auto"/>
              <w:jc w:val="both"/>
              <w:textAlignment w:val="baseline"/>
              <w:rPr>
                <w:rFonts w:ascii="Verdana" w:hAnsi="Verdana"/>
                <w:color w:val="696969"/>
                <w:sz w:val="18"/>
                <w:szCs w:val="18"/>
              </w:rPr>
            </w:pPr>
            <w:r w:rsidRPr="00562414">
              <w:rPr>
                <w:rFonts w:ascii="Verdana" w:hAnsi="Verdana"/>
                <w:color w:val="696969"/>
                <w:sz w:val="18"/>
                <w:szCs w:val="18"/>
              </w:rPr>
              <w:t>Sabancı Üniversitesi Artelier Kulübü;</w:t>
            </w:r>
          </w:p>
          <w:p w:rsidR="00E42925" w:rsidRPr="00562414" w:rsidRDefault="00E42925" w:rsidP="00E42925">
            <w:pPr>
              <w:spacing w:after="0" w:line="240" w:lineRule="auto"/>
              <w:jc w:val="both"/>
              <w:textAlignment w:val="baseline"/>
              <w:rPr>
                <w:rFonts w:ascii="Verdana" w:hAnsi="Verdana"/>
                <w:color w:val="696969"/>
                <w:sz w:val="18"/>
                <w:szCs w:val="18"/>
              </w:rPr>
            </w:pPr>
            <w:r w:rsidRPr="00562414">
              <w:rPr>
                <w:rFonts w:ascii="Verdana" w:hAnsi="Verdana"/>
                <w:color w:val="696969"/>
                <w:sz w:val="18"/>
                <w:szCs w:val="18"/>
              </w:rPr>
              <w:t>1)            Sanatsal yaratıcılığı ve üretkenliği destekleyen,</w:t>
            </w:r>
          </w:p>
          <w:p w:rsidR="00E42925" w:rsidRPr="00562414" w:rsidRDefault="00E42925" w:rsidP="00E42925">
            <w:pPr>
              <w:spacing w:after="0" w:line="240" w:lineRule="auto"/>
              <w:jc w:val="both"/>
              <w:textAlignment w:val="baseline"/>
              <w:rPr>
                <w:rFonts w:ascii="Verdana" w:hAnsi="Verdana"/>
                <w:color w:val="696969"/>
                <w:sz w:val="18"/>
                <w:szCs w:val="18"/>
              </w:rPr>
            </w:pPr>
            <w:r w:rsidRPr="00562414">
              <w:rPr>
                <w:rFonts w:ascii="Verdana" w:hAnsi="Verdana"/>
                <w:color w:val="696969"/>
                <w:sz w:val="18"/>
                <w:szCs w:val="18"/>
              </w:rPr>
              <w:t>2)            Sanata ve sanat eserlerine saygılı,</w:t>
            </w:r>
          </w:p>
          <w:p w:rsidR="00E42925" w:rsidRPr="00562414" w:rsidRDefault="00E42925" w:rsidP="00E42925">
            <w:pPr>
              <w:spacing w:after="0" w:line="240" w:lineRule="auto"/>
              <w:jc w:val="both"/>
              <w:textAlignment w:val="baseline"/>
              <w:rPr>
                <w:rFonts w:ascii="Verdana" w:hAnsi="Verdana"/>
                <w:color w:val="696969"/>
                <w:sz w:val="18"/>
                <w:szCs w:val="18"/>
              </w:rPr>
            </w:pPr>
            <w:r w:rsidRPr="00562414">
              <w:rPr>
                <w:rFonts w:ascii="Verdana" w:hAnsi="Verdana"/>
                <w:color w:val="696969"/>
                <w:sz w:val="18"/>
                <w:szCs w:val="18"/>
              </w:rPr>
              <w:t>3)            İnsan haklarına saygılı,</w:t>
            </w:r>
          </w:p>
          <w:p w:rsidR="00E42925" w:rsidRPr="00562414" w:rsidRDefault="00E42925" w:rsidP="00E42925">
            <w:pPr>
              <w:spacing w:after="0" w:line="240" w:lineRule="auto"/>
              <w:jc w:val="both"/>
              <w:textAlignment w:val="baseline"/>
              <w:rPr>
                <w:rFonts w:ascii="Verdana" w:hAnsi="Verdana"/>
                <w:color w:val="696969"/>
                <w:sz w:val="18"/>
                <w:szCs w:val="18"/>
              </w:rPr>
            </w:pPr>
            <w:r w:rsidRPr="00562414">
              <w:rPr>
                <w:rFonts w:ascii="Verdana" w:hAnsi="Verdana"/>
                <w:color w:val="696969"/>
                <w:sz w:val="18"/>
                <w:szCs w:val="18"/>
              </w:rPr>
              <w:t>4)            Sabancı Üniversitesi Yönetmeliği ve anlayışına ters düşmeyen bir kulüptür.</w:t>
            </w:r>
          </w:p>
          <w:p w:rsidR="00E42925" w:rsidRPr="00562414" w:rsidRDefault="00E42925" w:rsidP="00E42925">
            <w:pPr>
              <w:spacing w:after="0" w:line="240" w:lineRule="auto"/>
              <w:jc w:val="both"/>
              <w:textAlignment w:val="baseline"/>
              <w:rPr>
                <w:rFonts w:ascii="Verdana" w:hAnsi="Verdana"/>
                <w:color w:val="696969"/>
                <w:sz w:val="18"/>
                <w:szCs w:val="18"/>
              </w:rPr>
            </w:pPr>
          </w:p>
          <w:p w:rsidR="00E42925" w:rsidRPr="00562414" w:rsidRDefault="00E42925" w:rsidP="00E42925">
            <w:pPr>
              <w:spacing w:after="0" w:line="240" w:lineRule="auto"/>
              <w:jc w:val="both"/>
              <w:textAlignment w:val="baseline"/>
              <w:rPr>
                <w:rFonts w:ascii="Verdana" w:hAnsi="Verdana"/>
                <w:color w:val="696969"/>
                <w:sz w:val="18"/>
                <w:szCs w:val="18"/>
              </w:rPr>
            </w:pPr>
            <w:r w:rsidRPr="00562414">
              <w:rPr>
                <w:rFonts w:ascii="Verdana" w:hAnsi="Verdana"/>
                <w:b/>
                <w:bCs/>
                <w:color w:val="696969"/>
                <w:sz w:val="17"/>
                <w:szCs w:val="17"/>
                <w:bdr w:val="none" w:sz="0" w:space="0" w:color="auto" w:frame="1"/>
              </w:rPr>
              <w:t>Madde 1: Kulübün Kimliği</w:t>
            </w:r>
          </w:p>
          <w:p w:rsidR="00E42925" w:rsidRPr="00562414" w:rsidRDefault="00E42925" w:rsidP="00E42925">
            <w:pPr>
              <w:spacing w:after="0" w:line="240" w:lineRule="auto"/>
              <w:jc w:val="both"/>
              <w:textAlignment w:val="baseline"/>
              <w:rPr>
                <w:rFonts w:ascii="Verdana" w:hAnsi="Verdana"/>
                <w:color w:val="696969"/>
                <w:sz w:val="18"/>
                <w:szCs w:val="18"/>
              </w:rPr>
            </w:pPr>
            <w:r w:rsidRPr="00562414">
              <w:rPr>
                <w:rFonts w:ascii="Verdana" w:hAnsi="Verdana"/>
                <w:color w:val="696969"/>
                <w:sz w:val="18"/>
                <w:szCs w:val="18"/>
              </w:rPr>
              <w:t>Sabancı Üniversitesi Artelier Kulübü, Sabancı Üniversitesi Rektörlüğü’ne bağlı olarak Sabancı Üniversitesi Orhanlı 34956 Tuzla İstanbul adresinde çalışmalarını sürdürür.</w:t>
            </w:r>
          </w:p>
          <w:p w:rsidR="00E42925" w:rsidRPr="00562414" w:rsidRDefault="00E42925" w:rsidP="00E42925">
            <w:pPr>
              <w:spacing w:after="0" w:line="240" w:lineRule="auto"/>
              <w:jc w:val="both"/>
              <w:textAlignment w:val="baseline"/>
              <w:rPr>
                <w:rFonts w:ascii="Verdana" w:hAnsi="Verdana"/>
                <w:color w:val="696969"/>
                <w:sz w:val="18"/>
                <w:szCs w:val="18"/>
              </w:rPr>
            </w:pPr>
            <w:r w:rsidRPr="00562414">
              <w:rPr>
                <w:rFonts w:ascii="Verdana" w:hAnsi="Verdana"/>
                <w:color w:val="696969"/>
                <w:sz w:val="18"/>
                <w:szCs w:val="18"/>
              </w:rPr>
              <w:t> </w:t>
            </w:r>
          </w:p>
          <w:p w:rsidR="00E42925" w:rsidRPr="00562414" w:rsidRDefault="00E42925" w:rsidP="00E42925">
            <w:pPr>
              <w:spacing w:after="0" w:line="240" w:lineRule="auto"/>
              <w:jc w:val="both"/>
              <w:textAlignment w:val="baseline"/>
              <w:rPr>
                <w:rFonts w:ascii="Verdana" w:hAnsi="Verdana"/>
                <w:color w:val="696969"/>
                <w:sz w:val="18"/>
                <w:szCs w:val="18"/>
              </w:rPr>
            </w:pPr>
            <w:r w:rsidRPr="00562414">
              <w:rPr>
                <w:rFonts w:ascii="Verdana" w:hAnsi="Verdana"/>
                <w:b/>
                <w:bCs/>
                <w:color w:val="696969"/>
                <w:sz w:val="17"/>
                <w:szCs w:val="17"/>
                <w:bdr w:val="none" w:sz="0" w:space="0" w:color="auto" w:frame="1"/>
              </w:rPr>
              <w:t>Madde 2: Kulübün Amacı</w:t>
            </w:r>
          </w:p>
          <w:p w:rsidR="00E42925" w:rsidRPr="00562414" w:rsidRDefault="00E42925" w:rsidP="00E42925">
            <w:pPr>
              <w:spacing w:after="0" w:line="240" w:lineRule="auto"/>
              <w:jc w:val="both"/>
              <w:textAlignment w:val="baseline"/>
              <w:rPr>
                <w:rFonts w:ascii="Verdana" w:hAnsi="Verdana"/>
                <w:color w:val="696969"/>
                <w:sz w:val="18"/>
                <w:szCs w:val="18"/>
              </w:rPr>
            </w:pPr>
            <w:r w:rsidRPr="00562414">
              <w:rPr>
                <w:rFonts w:ascii="Verdana" w:hAnsi="Verdana"/>
                <w:color w:val="696969"/>
                <w:sz w:val="18"/>
                <w:szCs w:val="18"/>
              </w:rPr>
              <w:t>Artelier Kulübü’nün amacı Sabancı Üniversitesi öğrencilerinin ve çalışanlarının seramik, resim ve ebru dallarında yaratıcı gücünü dışa vurabileceği ve kendini ifade edebileceği bir ortam oluşturmak ve eğitim almasını sağlamak, kampuste bu sanat dallarına olan ilgiyi canlı tutmak ve tanıtıcı etkinlikler düzenlemektir.</w:t>
            </w:r>
          </w:p>
          <w:p w:rsidR="00E42925" w:rsidRPr="00562414" w:rsidRDefault="00E42925" w:rsidP="00E42925">
            <w:pPr>
              <w:spacing w:after="0" w:line="240" w:lineRule="auto"/>
              <w:jc w:val="both"/>
              <w:textAlignment w:val="baseline"/>
              <w:rPr>
                <w:rFonts w:ascii="Verdana" w:hAnsi="Verdana"/>
                <w:color w:val="696969"/>
                <w:sz w:val="18"/>
                <w:szCs w:val="18"/>
              </w:rPr>
            </w:pPr>
          </w:p>
          <w:p w:rsidR="00E42925" w:rsidRPr="00562414" w:rsidRDefault="00E42925" w:rsidP="00E42925">
            <w:pPr>
              <w:spacing w:after="0" w:line="240" w:lineRule="auto"/>
              <w:jc w:val="both"/>
              <w:textAlignment w:val="baseline"/>
              <w:rPr>
                <w:rFonts w:ascii="Verdana" w:hAnsi="Verdana"/>
                <w:color w:val="696969"/>
                <w:sz w:val="18"/>
                <w:szCs w:val="18"/>
              </w:rPr>
            </w:pPr>
            <w:r w:rsidRPr="00562414">
              <w:rPr>
                <w:rFonts w:ascii="Verdana" w:hAnsi="Verdana"/>
                <w:b/>
                <w:bCs/>
                <w:color w:val="696969"/>
                <w:sz w:val="17"/>
                <w:szCs w:val="17"/>
                <w:bdr w:val="none" w:sz="0" w:space="0" w:color="auto" w:frame="1"/>
              </w:rPr>
              <w:t>Madde 3: Kulüp Etkinlikleri</w:t>
            </w:r>
          </w:p>
          <w:p w:rsidR="00E42925" w:rsidRPr="00562414" w:rsidRDefault="00E42925" w:rsidP="00E42925">
            <w:pPr>
              <w:spacing w:after="0" w:line="240" w:lineRule="auto"/>
              <w:jc w:val="both"/>
              <w:textAlignment w:val="baseline"/>
              <w:rPr>
                <w:rFonts w:ascii="Verdana" w:hAnsi="Verdana"/>
                <w:color w:val="696969"/>
                <w:sz w:val="18"/>
                <w:szCs w:val="18"/>
              </w:rPr>
            </w:pPr>
            <w:r w:rsidRPr="00562414">
              <w:rPr>
                <w:rFonts w:ascii="Verdana" w:hAnsi="Verdana"/>
                <w:color w:val="696969"/>
                <w:sz w:val="18"/>
                <w:szCs w:val="18"/>
              </w:rPr>
              <w:t>Sabancı Üniversitesi ArtelierKulübü:</w:t>
            </w:r>
          </w:p>
          <w:p w:rsidR="00E42925" w:rsidRPr="00562414" w:rsidRDefault="00E42925" w:rsidP="00E42925">
            <w:pPr>
              <w:spacing w:after="0" w:line="240" w:lineRule="auto"/>
              <w:jc w:val="both"/>
              <w:textAlignment w:val="baseline"/>
              <w:rPr>
                <w:rFonts w:ascii="Verdana" w:hAnsi="Verdana"/>
                <w:color w:val="696969"/>
                <w:sz w:val="18"/>
                <w:szCs w:val="18"/>
              </w:rPr>
            </w:pPr>
            <w:r w:rsidRPr="00562414">
              <w:rPr>
                <w:rFonts w:ascii="Verdana" w:hAnsi="Verdana"/>
                <w:color w:val="696969"/>
                <w:sz w:val="18"/>
                <w:szCs w:val="18"/>
              </w:rPr>
              <w:t>1)            Artelier, resim ve ebru sanatlarının temellerini ve inceliklerini öğretmeyi hedefleyen kurslar düzenlemeyi,</w:t>
            </w:r>
          </w:p>
          <w:p w:rsidR="00E42925" w:rsidRPr="00562414" w:rsidRDefault="00E42925" w:rsidP="00E42925">
            <w:pPr>
              <w:spacing w:after="0" w:line="240" w:lineRule="auto"/>
              <w:jc w:val="both"/>
              <w:textAlignment w:val="baseline"/>
              <w:rPr>
                <w:rFonts w:ascii="Verdana" w:hAnsi="Verdana"/>
                <w:color w:val="696969"/>
                <w:sz w:val="18"/>
                <w:szCs w:val="18"/>
              </w:rPr>
            </w:pPr>
            <w:r w:rsidRPr="00562414">
              <w:rPr>
                <w:rFonts w:ascii="Verdana" w:hAnsi="Verdana"/>
                <w:color w:val="696969"/>
                <w:sz w:val="18"/>
                <w:szCs w:val="18"/>
              </w:rPr>
              <w:t>2)            Eserlerini belli zaman aralıklarıyla sergilemeyi,</w:t>
            </w:r>
          </w:p>
          <w:p w:rsidR="00E42925" w:rsidRPr="00562414" w:rsidRDefault="00E42925" w:rsidP="00E42925">
            <w:pPr>
              <w:spacing w:after="0" w:line="240" w:lineRule="auto"/>
              <w:jc w:val="both"/>
              <w:textAlignment w:val="baseline"/>
              <w:rPr>
                <w:rFonts w:ascii="Verdana" w:hAnsi="Verdana"/>
                <w:color w:val="696969"/>
                <w:sz w:val="18"/>
                <w:szCs w:val="18"/>
              </w:rPr>
            </w:pPr>
            <w:r w:rsidRPr="00562414">
              <w:rPr>
                <w:rFonts w:ascii="Verdana" w:hAnsi="Verdana"/>
                <w:color w:val="696969"/>
                <w:sz w:val="18"/>
                <w:szCs w:val="18"/>
              </w:rPr>
              <w:t>3)            İstanbul’da seramik, resim ve ebru üzerine faaliyet gösteren</w:t>
            </w:r>
          </w:p>
          <w:p w:rsidR="00E42925" w:rsidRPr="00562414" w:rsidRDefault="00E42925" w:rsidP="00E42925">
            <w:pPr>
              <w:spacing w:after="0" w:line="240" w:lineRule="auto"/>
              <w:jc w:val="both"/>
              <w:textAlignment w:val="baseline"/>
              <w:rPr>
                <w:rFonts w:ascii="Verdana" w:hAnsi="Verdana"/>
                <w:color w:val="696969"/>
                <w:sz w:val="18"/>
                <w:szCs w:val="18"/>
              </w:rPr>
            </w:pPr>
            <w:r w:rsidRPr="00562414">
              <w:rPr>
                <w:rFonts w:ascii="Verdana" w:hAnsi="Verdana"/>
                <w:color w:val="696969"/>
                <w:sz w:val="18"/>
                <w:szCs w:val="18"/>
              </w:rPr>
              <w:t>diğer kuruluşlarla iletişime geçmeyi hedeflemektedir.</w:t>
            </w:r>
          </w:p>
          <w:p w:rsidR="00E42925" w:rsidRPr="00562414" w:rsidRDefault="00E42925" w:rsidP="00E42925">
            <w:pPr>
              <w:spacing w:after="0" w:line="240" w:lineRule="auto"/>
              <w:jc w:val="both"/>
              <w:textAlignment w:val="baseline"/>
              <w:rPr>
                <w:rFonts w:ascii="Verdana" w:hAnsi="Verdana"/>
                <w:color w:val="696969"/>
                <w:sz w:val="18"/>
                <w:szCs w:val="18"/>
              </w:rPr>
            </w:pPr>
          </w:p>
          <w:p w:rsidR="00E42925" w:rsidRPr="00562414" w:rsidRDefault="00E42925" w:rsidP="00E42925">
            <w:pPr>
              <w:spacing w:after="0" w:line="240" w:lineRule="auto"/>
              <w:jc w:val="both"/>
              <w:textAlignment w:val="baseline"/>
              <w:rPr>
                <w:rFonts w:ascii="Verdana" w:hAnsi="Verdana"/>
                <w:color w:val="696969"/>
                <w:sz w:val="18"/>
                <w:szCs w:val="18"/>
              </w:rPr>
            </w:pPr>
            <w:r w:rsidRPr="00562414">
              <w:rPr>
                <w:rFonts w:ascii="Verdana" w:hAnsi="Verdana"/>
                <w:b/>
                <w:bCs/>
                <w:color w:val="696969"/>
                <w:sz w:val="17"/>
                <w:szCs w:val="17"/>
                <w:bdr w:val="none" w:sz="0" w:space="0" w:color="auto" w:frame="1"/>
              </w:rPr>
              <w:t>Madde 4: Kulüp Üyeliği</w:t>
            </w:r>
          </w:p>
          <w:p w:rsidR="00E42925" w:rsidRPr="00562414" w:rsidRDefault="00E42925" w:rsidP="00E42925">
            <w:pPr>
              <w:spacing w:after="0" w:line="240" w:lineRule="auto"/>
              <w:jc w:val="both"/>
              <w:textAlignment w:val="baseline"/>
              <w:rPr>
                <w:rFonts w:ascii="Verdana" w:hAnsi="Verdana"/>
                <w:color w:val="696969"/>
                <w:sz w:val="18"/>
                <w:szCs w:val="18"/>
              </w:rPr>
            </w:pPr>
            <w:r w:rsidRPr="00562414">
              <w:rPr>
                <w:rFonts w:ascii="Verdana" w:hAnsi="Verdana"/>
                <w:color w:val="696969"/>
                <w:sz w:val="18"/>
                <w:szCs w:val="18"/>
              </w:rPr>
              <w:t>Sabancı Üniversitesi Artelier Kulübü’ne üye olabilmek için:</w:t>
            </w:r>
          </w:p>
          <w:p w:rsidR="00E42925" w:rsidRPr="00562414" w:rsidRDefault="00E42925" w:rsidP="00E42925">
            <w:pPr>
              <w:spacing w:after="0" w:line="240" w:lineRule="auto"/>
              <w:jc w:val="both"/>
              <w:textAlignment w:val="baseline"/>
              <w:rPr>
                <w:rFonts w:ascii="Verdana" w:hAnsi="Verdana"/>
                <w:color w:val="696969"/>
                <w:sz w:val="18"/>
                <w:szCs w:val="18"/>
              </w:rPr>
            </w:pPr>
            <w:r w:rsidRPr="00562414">
              <w:rPr>
                <w:rFonts w:ascii="Verdana" w:hAnsi="Verdana"/>
                <w:color w:val="696969"/>
                <w:sz w:val="18"/>
                <w:szCs w:val="18"/>
              </w:rPr>
              <w:t>1)            Sabancı Üniversitesi öğrencisi ya da çalışanı olmak,</w:t>
            </w:r>
          </w:p>
          <w:p w:rsidR="00E42925" w:rsidRPr="00562414" w:rsidRDefault="00E42925" w:rsidP="00E42925">
            <w:pPr>
              <w:spacing w:after="0" w:line="240" w:lineRule="auto"/>
              <w:jc w:val="both"/>
              <w:textAlignment w:val="baseline"/>
              <w:rPr>
                <w:rFonts w:ascii="Verdana" w:hAnsi="Verdana"/>
                <w:color w:val="696969"/>
                <w:sz w:val="18"/>
                <w:szCs w:val="18"/>
              </w:rPr>
            </w:pPr>
            <w:r w:rsidRPr="00562414">
              <w:rPr>
                <w:rFonts w:ascii="Verdana" w:hAnsi="Verdana"/>
                <w:color w:val="696969"/>
                <w:sz w:val="18"/>
                <w:szCs w:val="18"/>
              </w:rPr>
              <w:t>2)            Kulüp üyelik koşullarını (sonradan tüm üyelerle belirlenecek esaslar çerçevesinde) yerine getirmek,</w:t>
            </w:r>
          </w:p>
          <w:p w:rsidR="00E42925" w:rsidRPr="00562414" w:rsidRDefault="00E42925" w:rsidP="00E42925">
            <w:pPr>
              <w:spacing w:after="0" w:line="240" w:lineRule="auto"/>
              <w:jc w:val="both"/>
              <w:textAlignment w:val="baseline"/>
              <w:rPr>
                <w:rFonts w:ascii="Verdana" w:hAnsi="Verdana"/>
                <w:color w:val="696969"/>
                <w:sz w:val="18"/>
                <w:szCs w:val="18"/>
              </w:rPr>
            </w:pPr>
            <w:r w:rsidRPr="00562414">
              <w:rPr>
                <w:rFonts w:ascii="Verdana" w:hAnsi="Verdana"/>
                <w:color w:val="696969"/>
                <w:sz w:val="18"/>
                <w:szCs w:val="18"/>
              </w:rPr>
              <w:t>3)            Kulüp üyelik aidatını ödemek gerekir.</w:t>
            </w:r>
          </w:p>
          <w:p w:rsidR="00E42925" w:rsidRPr="00562414" w:rsidRDefault="00E42925" w:rsidP="00E42925">
            <w:pPr>
              <w:spacing w:after="0" w:line="240" w:lineRule="auto"/>
              <w:jc w:val="both"/>
              <w:textAlignment w:val="baseline"/>
              <w:rPr>
                <w:rFonts w:ascii="Verdana" w:hAnsi="Verdana"/>
                <w:color w:val="696969"/>
                <w:sz w:val="18"/>
                <w:szCs w:val="18"/>
              </w:rPr>
            </w:pPr>
          </w:p>
          <w:p w:rsidR="00E42925" w:rsidRPr="00562414" w:rsidRDefault="00E42925" w:rsidP="00E42925">
            <w:pPr>
              <w:spacing w:after="0" w:line="240" w:lineRule="auto"/>
              <w:jc w:val="both"/>
              <w:textAlignment w:val="baseline"/>
              <w:rPr>
                <w:rFonts w:ascii="Verdana" w:hAnsi="Verdana"/>
                <w:color w:val="696969"/>
                <w:sz w:val="18"/>
                <w:szCs w:val="18"/>
              </w:rPr>
            </w:pPr>
            <w:r w:rsidRPr="00562414">
              <w:rPr>
                <w:rFonts w:ascii="Verdana" w:hAnsi="Verdana"/>
                <w:b/>
                <w:bCs/>
                <w:color w:val="696969"/>
                <w:sz w:val="17"/>
                <w:szCs w:val="17"/>
                <w:bdr w:val="none" w:sz="0" w:space="0" w:color="auto" w:frame="1"/>
              </w:rPr>
              <w:t>Madde 5: Üyelik Çeşitleri:</w:t>
            </w:r>
          </w:p>
          <w:p w:rsidR="00E42925" w:rsidRPr="00562414" w:rsidRDefault="00E42925" w:rsidP="00E42925">
            <w:pPr>
              <w:spacing w:after="0" w:line="240" w:lineRule="auto"/>
              <w:jc w:val="both"/>
              <w:textAlignment w:val="baseline"/>
              <w:rPr>
                <w:rFonts w:ascii="Verdana" w:hAnsi="Verdana"/>
                <w:color w:val="696969"/>
                <w:sz w:val="18"/>
                <w:szCs w:val="18"/>
              </w:rPr>
            </w:pPr>
            <w:r w:rsidRPr="00562414">
              <w:rPr>
                <w:rFonts w:ascii="Verdana" w:hAnsi="Verdana"/>
                <w:color w:val="696969"/>
                <w:sz w:val="18"/>
                <w:szCs w:val="18"/>
              </w:rPr>
              <w:t>1)            Aktif Üye: Kulüp genelinde belirlenmiş üyelik koşullarını yerine getiren, her Sabancı Üniversitesi öğrencisi aktif üye kapsamındadır.</w:t>
            </w:r>
          </w:p>
          <w:p w:rsidR="00E42925" w:rsidRPr="00562414" w:rsidRDefault="00E42925" w:rsidP="00E42925">
            <w:pPr>
              <w:spacing w:after="0" w:line="240" w:lineRule="auto"/>
              <w:jc w:val="both"/>
              <w:textAlignment w:val="baseline"/>
              <w:rPr>
                <w:rFonts w:ascii="Verdana" w:hAnsi="Verdana"/>
                <w:color w:val="696969"/>
                <w:sz w:val="18"/>
                <w:szCs w:val="18"/>
              </w:rPr>
            </w:pPr>
            <w:r w:rsidRPr="00562414">
              <w:rPr>
                <w:rFonts w:ascii="Verdana" w:hAnsi="Verdana"/>
                <w:color w:val="696969"/>
                <w:sz w:val="18"/>
                <w:szCs w:val="18"/>
              </w:rPr>
              <w:t>2)            Fahri Üye: Kulüp etkinliklerine katılan Sabancı Üniversitesi çalışanları, mezunları, emeklileri fahri üyelerdir.  Fahri üyelerin kulüp faaliyetlerine katılma ve çeşitli konularda öneri getirme hakları vardır; ancak kulübün idari kadrosunda yer alamazlar.</w:t>
            </w:r>
          </w:p>
          <w:p w:rsidR="00E42925" w:rsidRPr="00562414" w:rsidRDefault="00E42925" w:rsidP="00E42925">
            <w:pPr>
              <w:spacing w:after="0" w:line="240" w:lineRule="auto"/>
              <w:jc w:val="both"/>
              <w:textAlignment w:val="baseline"/>
              <w:rPr>
                <w:rFonts w:ascii="Verdana" w:hAnsi="Verdana"/>
                <w:color w:val="696969"/>
                <w:sz w:val="18"/>
                <w:szCs w:val="18"/>
              </w:rPr>
            </w:pPr>
            <w:r w:rsidRPr="00562414">
              <w:rPr>
                <w:rFonts w:ascii="Verdana" w:hAnsi="Verdana"/>
                <w:color w:val="696969"/>
                <w:sz w:val="18"/>
                <w:szCs w:val="18"/>
              </w:rPr>
              <w:t>3)            Onursal Üye: Üyelik koşullarını taşımayan, ancak danışman, eğitmen, ya da herhangi bir şekilde kulüp çalışmalarında etkisi olan kişilerdir; seçme ya da seçilme hakları yoktur.</w:t>
            </w:r>
          </w:p>
          <w:p w:rsidR="00E42925" w:rsidRPr="00562414" w:rsidRDefault="00E42925" w:rsidP="00E42925">
            <w:pPr>
              <w:spacing w:after="0" w:line="240" w:lineRule="auto"/>
              <w:jc w:val="both"/>
              <w:textAlignment w:val="baseline"/>
              <w:rPr>
                <w:rFonts w:ascii="Verdana" w:hAnsi="Verdana"/>
                <w:color w:val="696969"/>
                <w:sz w:val="18"/>
                <w:szCs w:val="18"/>
              </w:rPr>
            </w:pPr>
          </w:p>
          <w:p w:rsidR="00E42925" w:rsidRPr="00562414" w:rsidRDefault="00E42925" w:rsidP="00E42925">
            <w:pPr>
              <w:spacing w:after="0" w:line="240" w:lineRule="auto"/>
              <w:jc w:val="both"/>
              <w:textAlignment w:val="baseline"/>
              <w:rPr>
                <w:rFonts w:ascii="Verdana" w:hAnsi="Verdana"/>
                <w:color w:val="696969"/>
                <w:sz w:val="18"/>
                <w:szCs w:val="18"/>
              </w:rPr>
            </w:pPr>
            <w:r w:rsidRPr="00562414">
              <w:rPr>
                <w:rFonts w:ascii="Verdana" w:hAnsi="Verdana"/>
                <w:b/>
                <w:bCs/>
                <w:color w:val="696969"/>
                <w:sz w:val="17"/>
                <w:szCs w:val="17"/>
                <w:bdr w:val="none" w:sz="0" w:space="0" w:color="auto" w:frame="1"/>
              </w:rPr>
              <w:t>Madde 6: Kulüp Çalışma Organlarının Seçimi ve Kulübün</w:t>
            </w:r>
          </w:p>
          <w:p w:rsidR="00E42925" w:rsidRPr="00562414" w:rsidRDefault="00E42925" w:rsidP="00E42925">
            <w:pPr>
              <w:spacing w:after="0" w:line="240" w:lineRule="auto"/>
              <w:jc w:val="both"/>
              <w:textAlignment w:val="baseline"/>
              <w:rPr>
                <w:rFonts w:ascii="Verdana" w:hAnsi="Verdana"/>
                <w:color w:val="696969"/>
                <w:sz w:val="18"/>
                <w:szCs w:val="18"/>
              </w:rPr>
            </w:pPr>
            <w:r w:rsidRPr="00562414">
              <w:rPr>
                <w:rFonts w:ascii="Verdana" w:hAnsi="Verdana"/>
                <w:b/>
                <w:bCs/>
                <w:color w:val="696969"/>
                <w:sz w:val="17"/>
                <w:szCs w:val="17"/>
                <w:bdr w:val="none" w:sz="0" w:space="0" w:color="auto" w:frame="1"/>
              </w:rPr>
              <w:t>Temel Felsefesi</w:t>
            </w:r>
          </w:p>
          <w:p w:rsidR="00E42925" w:rsidRPr="00562414" w:rsidRDefault="00E42925" w:rsidP="00E42925">
            <w:pPr>
              <w:spacing w:after="0" w:line="240" w:lineRule="auto"/>
              <w:jc w:val="both"/>
              <w:textAlignment w:val="baseline"/>
              <w:rPr>
                <w:rFonts w:ascii="Verdana" w:hAnsi="Verdana"/>
                <w:color w:val="696969"/>
                <w:sz w:val="18"/>
                <w:szCs w:val="18"/>
              </w:rPr>
            </w:pPr>
            <w:r w:rsidRPr="00562414">
              <w:rPr>
                <w:rFonts w:ascii="Verdana" w:hAnsi="Verdana"/>
                <w:color w:val="696969"/>
                <w:sz w:val="18"/>
                <w:szCs w:val="18"/>
              </w:rPr>
              <w:t>1)            Genel kurul: Kulübün tüm aktif ve fahri üyelerinden oluşur. Her yılın başında tüm üyelerin bir araya gelmesiyle yönetimden sorumlu idari kadro seçilir. Seçimler çoğunluk oyuna bağlı, demokratik bir şekilde yürütülür.</w:t>
            </w:r>
          </w:p>
          <w:p w:rsidR="00E42925" w:rsidRPr="00562414" w:rsidRDefault="00E42925" w:rsidP="00E42925">
            <w:pPr>
              <w:spacing w:after="0" w:line="240" w:lineRule="auto"/>
              <w:jc w:val="both"/>
              <w:textAlignment w:val="baseline"/>
              <w:rPr>
                <w:rFonts w:ascii="Verdana" w:hAnsi="Verdana"/>
                <w:color w:val="696969"/>
                <w:sz w:val="18"/>
                <w:szCs w:val="18"/>
              </w:rPr>
            </w:pPr>
            <w:r w:rsidRPr="00562414">
              <w:rPr>
                <w:rFonts w:ascii="Verdana" w:hAnsi="Verdana"/>
                <w:color w:val="696969"/>
                <w:sz w:val="18"/>
                <w:szCs w:val="18"/>
              </w:rPr>
              <w:t>2)            İdari kadro: Kulüp danışmanı, genel başkan, başkan yardımcısı, sekreter, sayman ve üç üyeden oluşur.</w:t>
            </w:r>
          </w:p>
          <w:p w:rsidR="00E42925" w:rsidRPr="00562414" w:rsidRDefault="00E42925" w:rsidP="00E42925">
            <w:pPr>
              <w:spacing w:after="0" w:line="240" w:lineRule="auto"/>
              <w:jc w:val="both"/>
              <w:textAlignment w:val="baseline"/>
              <w:rPr>
                <w:rFonts w:ascii="Verdana" w:hAnsi="Verdana"/>
                <w:color w:val="696969"/>
                <w:sz w:val="18"/>
                <w:szCs w:val="18"/>
              </w:rPr>
            </w:pPr>
            <w:r w:rsidRPr="00562414">
              <w:rPr>
                <w:rFonts w:ascii="Verdana" w:hAnsi="Verdana"/>
                <w:color w:val="696969"/>
                <w:sz w:val="18"/>
                <w:szCs w:val="18"/>
              </w:rPr>
              <w:t>3)            Kulübü tümünü ilgilendiren karalar genel kurulda alınır. Bu karalardan tüm üyeler sorumludur. İdari kadronun mümkün olduğunca açık ve üyeleriyle iş birliği içinde olmasına dikkat edilir.</w:t>
            </w:r>
          </w:p>
          <w:p w:rsidR="00E42925" w:rsidRPr="00562414" w:rsidRDefault="00E42925" w:rsidP="00E42925">
            <w:pPr>
              <w:spacing w:after="0" w:line="240" w:lineRule="auto"/>
              <w:jc w:val="both"/>
              <w:textAlignment w:val="baseline"/>
              <w:rPr>
                <w:rFonts w:ascii="Verdana" w:hAnsi="Verdana"/>
                <w:color w:val="696969"/>
                <w:sz w:val="18"/>
                <w:szCs w:val="18"/>
              </w:rPr>
            </w:pPr>
            <w:r w:rsidRPr="00562414">
              <w:rPr>
                <w:rFonts w:ascii="Verdana" w:hAnsi="Verdana"/>
                <w:color w:val="696969"/>
                <w:sz w:val="18"/>
                <w:szCs w:val="18"/>
              </w:rPr>
              <w:t>4)            Artelier kulübü, bireysel yaratıyı ve serbestliği temel aldığından, üyelerine mümkün olduğunca rahat bir katılım imkânı sunar.</w:t>
            </w:r>
          </w:p>
          <w:p w:rsidR="00E42925" w:rsidRPr="00562414" w:rsidRDefault="00E42925" w:rsidP="00E42925">
            <w:pPr>
              <w:spacing w:after="0" w:line="240" w:lineRule="auto"/>
              <w:jc w:val="both"/>
              <w:textAlignment w:val="baseline"/>
              <w:rPr>
                <w:rFonts w:ascii="Verdana" w:hAnsi="Verdana"/>
                <w:color w:val="696969"/>
                <w:sz w:val="18"/>
                <w:szCs w:val="18"/>
              </w:rPr>
            </w:pPr>
          </w:p>
          <w:p w:rsidR="00E42925" w:rsidRPr="00562414" w:rsidRDefault="00E42925" w:rsidP="00E42925">
            <w:pPr>
              <w:spacing w:after="0" w:line="240" w:lineRule="auto"/>
              <w:jc w:val="both"/>
              <w:textAlignment w:val="baseline"/>
              <w:rPr>
                <w:rFonts w:ascii="Verdana" w:hAnsi="Verdana"/>
                <w:color w:val="696969"/>
                <w:sz w:val="18"/>
                <w:szCs w:val="18"/>
              </w:rPr>
            </w:pPr>
            <w:r w:rsidRPr="00562414">
              <w:rPr>
                <w:rFonts w:ascii="Verdana" w:hAnsi="Verdana"/>
                <w:b/>
                <w:bCs/>
                <w:color w:val="696969"/>
                <w:sz w:val="17"/>
                <w:szCs w:val="17"/>
                <w:bdr w:val="none" w:sz="0" w:space="0" w:color="auto" w:frame="1"/>
              </w:rPr>
              <w:t>Madde 7: Yürütme Kurulunun Yapısı</w:t>
            </w:r>
          </w:p>
          <w:p w:rsidR="00E42925" w:rsidRPr="00562414" w:rsidRDefault="00E42925" w:rsidP="00E42925">
            <w:pPr>
              <w:spacing w:after="0" w:line="240" w:lineRule="auto"/>
              <w:jc w:val="both"/>
              <w:textAlignment w:val="baseline"/>
              <w:rPr>
                <w:rFonts w:ascii="Verdana" w:hAnsi="Verdana"/>
                <w:color w:val="696969"/>
                <w:sz w:val="18"/>
                <w:szCs w:val="18"/>
              </w:rPr>
            </w:pPr>
            <w:r w:rsidRPr="00562414">
              <w:rPr>
                <w:rFonts w:ascii="Verdana" w:hAnsi="Verdana"/>
                <w:color w:val="696969"/>
                <w:sz w:val="18"/>
                <w:szCs w:val="18"/>
              </w:rPr>
              <w:t>1)            Kulüp danışmanı: Kulübün faaliyetlerinin yürütülmesinde, koordine edilmesinde söz sahibi olan, üniversite yönetimi ve kulübü arasındaki gerekli iletişimi sağlayan, resmi işlemleri yürüten kişidir.</w:t>
            </w:r>
          </w:p>
          <w:p w:rsidR="00E42925" w:rsidRPr="00562414" w:rsidRDefault="00E42925" w:rsidP="00E42925">
            <w:pPr>
              <w:spacing w:after="0" w:line="240" w:lineRule="auto"/>
              <w:jc w:val="both"/>
              <w:textAlignment w:val="baseline"/>
              <w:rPr>
                <w:rFonts w:ascii="Verdana" w:hAnsi="Verdana"/>
                <w:color w:val="696969"/>
                <w:sz w:val="18"/>
                <w:szCs w:val="18"/>
              </w:rPr>
            </w:pPr>
            <w:r w:rsidRPr="00562414">
              <w:rPr>
                <w:rFonts w:ascii="Verdana" w:hAnsi="Verdana"/>
                <w:color w:val="696969"/>
                <w:sz w:val="18"/>
                <w:szCs w:val="18"/>
              </w:rPr>
              <w:t>2)            Başkan: Yürütme organının başıdır ve yönetim kurulu çalışmalarının organize eden, yönetim kurulu adına yapılanları temsil eden kişidir.</w:t>
            </w:r>
          </w:p>
          <w:p w:rsidR="00E42925" w:rsidRPr="00562414" w:rsidRDefault="00E42925" w:rsidP="00E42925">
            <w:pPr>
              <w:spacing w:after="0" w:line="240" w:lineRule="auto"/>
              <w:jc w:val="both"/>
              <w:textAlignment w:val="baseline"/>
              <w:rPr>
                <w:rFonts w:ascii="Verdana" w:hAnsi="Verdana"/>
                <w:color w:val="696969"/>
                <w:sz w:val="18"/>
                <w:szCs w:val="18"/>
              </w:rPr>
            </w:pPr>
            <w:r w:rsidRPr="00562414">
              <w:rPr>
                <w:rFonts w:ascii="Verdana" w:hAnsi="Verdana"/>
                <w:color w:val="696969"/>
                <w:sz w:val="18"/>
                <w:szCs w:val="18"/>
              </w:rPr>
              <w:lastRenderedPageBreak/>
              <w:t>3)            Başkan yardımcısı: Başkana görevleri konusunda danışmanlık yapan, onun yokluğu sırasında görevlerini geçici bir süre için devralan kişidir.</w:t>
            </w:r>
          </w:p>
          <w:p w:rsidR="00E42925" w:rsidRPr="00562414" w:rsidRDefault="00E42925" w:rsidP="00E42925">
            <w:pPr>
              <w:spacing w:after="0" w:line="240" w:lineRule="auto"/>
              <w:jc w:val="both"/>
              <w:textAlignment w:val="baseline"/>
              <w:rPr>
                <w:rFonts w:ascii="Verdana" w:hAnsi="Verdana"/>
                <w:color w:val="696969"/>
                <w:sz w:val="18"/>
                <w:szCs w:val="18"/>
              </w:rPr>
            </w:pPr>
            <w:r w:rsidRPr="00562414">
              <w:rPr>
                <w:rFonts w:ascii="Verdana" w:hAnsi="Verdana"/>
                <w:color w:val="696969"/>
                <w:sz w:val="18"/>
                <w:szCs w:val="18"/>
              </w:rPr>
              <w:t>4)            Sekreter: Yönetim Kurulu kararlarını belgeleyen, kulüp çalışmalarını resmi bir şekilde temsil eden kişidir.</w:t>
            </w:r>
          </w:p>
          <w:p w:rsidR="00E42925" w:rsidRPr="00562414" w:rsidRDefault="00E42925" w:rsidP="00E42925">
            <w:pPr>
              <w:spacing w:after="0" w:line="240" w:lineRule="auto"/>
              <w:jc w:val="both"/>
              <w:textAlignment w:val="baseline"/>
              <w:rPr>
                <w:rFonts w:ascii="Verdana" w:hAnsi="Verdana"/>
                <w:color w:val="696969"/>
                <w:sz w:val="18"/>
                <w:szCs w:val="18"/>
              </w:rPr>
            </w:pPr>
            <w:r w:rsidRPr="00562414">
              <w:rPr>
                <w:rFonts w:ascii="Verdana" w:hAnsi="Verdana"/>
                <w:color w:val="696969"/>
                <w:sz w:val="18"/>
                <w:szCs w:val="18"/>
              </w:rPr>
              <w:t>5)            Sayman: Kulübün mali işlemlerinden sorumludur. Kulüp gelir ve giderlerini, hesap defterini tutar.</w:t>
            </w:r>
          </w:p>
          <w:p w:rsidR="00E42925" w:rsidRPr="00562414" w:rsidRDefault="00E42925" w:rsidP="00E42925">
            <w:pPr>
              <w:spacing w:after="0" w:line="240" w:lineRule="auto"/>
              <w:jc w:val="both"/>
              <w:textAlignment w:val="baseline"/>
              <w:rPr>
                <w:rFonts w:ascii="Verdana" w:hAnsi="Verdana"/>
                <w:color w:val="696969"/>
                <w:sz w:val="18"/>
                <w:szCs w:val="18"/>
              </w:rPr>
            </w:pPr>
            <w:r w:rsidRPr="00562414">
              <w:rPr>
                <w:rFonts w:ascii="Verdana" w:hAnsi="Verdana"/>
                <w:color w:val="696969"/>
                <w:sz w:val="18"/>
                <w:szCs w:val="18"/>
              </w:rPr>
              <w:t>6)            Üç öğrenci: Genel kurul ile yönetim kurulu arsında köprü niteliğindedir. Kulüp istek ve sorunlarını yönetime taşır.</w:t>
            </w:r>
          </w:p>
          <w:p w:rsidR="00E42925" w:rsidRPr="00562414" w:rsidRDefault="00E42925" w:rsidP="00E42925">
            <w:pPr>
              <w:spacing w:after="0" w:line="240" w:lineRule="auto"/>
              <w:jc w:val="both"/>
              <w:textAlignment w:val="baseline"/>
              <w:rPr>
                <w:rFonts w:ascii="Verdana" w:hAnsi="Verdana"/>
                <w:color w:val="696969"/>
                <w:sz w:val="18"/>
                <w:szCs w:val="18"/>
              </w:rPr>
            </w:pPr>
          </w:p>
          <w:p w:rsidR="00E42925" w:rsidRPr="00562414" w:rsidRDefault="00E42925" w:rsidP="00E42925">
            <w:pPr>
              <w:spacing w:after="0" w:line="240" w:lineRule="auto"/>
              <w:jc w:val="both"/>
              <w:textAlignment w:val="baseline"/>
              <w:rPr>
                <w:rFonts w:ascii="Verdana" w:hAnsi="Verdana"/>
                <w:color w:val="696969"/>
                <w:sz w:val="18"/>
                <w:szCs w:val="18"/>
              </w:rPr>
            </w:pPr>
            <w:r w:rsidRPr="00562414">
              <w:rPr>
                <w:rFonts w:ascii="Verdana" w:hAnsi="Verdana"/>
                <w:b/>
                <w:bCs/>
                <w:color w:val="696969"/>
                <w:sz w:val="17"/>
                <w:szCs w:val="17"/>
                <w:bdr w:val="none" w:sz="0" w:space="0" w:color="auto" w:frame="1"/>
              </w:rPr>
              <w:t>Madde 8: Üyelik Aidatı</w:t>
            </w:r>
          </w:p>
          <w:p w:rsidR="00E42925" w:rsidRPr="00562414" w:rsidRDefault="00E42925" w:rsidP="00E42925">
            <w:pPr>
              <w:spacing w:after="0" w:line="240" w:lineRule="auto"/>
              <w:jc w:val="both"/>
              <w:textAlignment w:val="baseline"/>
              <w:rPr>
                <w:rFonts w:ascii="Verdana" w:hAnsi="Verdana"/>
                <w:color w:val="696969"/>
                <w:sz w:val="18"/>
                <w:szCs w:val="18"/>
              </w:rPr>
            </w:pPr>
            <w:r w:rsidRPr="00562414">
              <w:rPr>
                <w:rFonts w:ascii="Verdana" w:hAnsi="Verdana"/>
                <w:color w:val="696969"/>
                <w:sz w:val="18"/>
                <w:szCs w:val="18"/>
              </w:rPr>
              <w:t>1)            Her sene başında genel kurul toplantısında, ihtiyaca göre, salt çoğunluğa göre belirlenir. Hangi zaman aralıklarına göre alınacağına da bu sırada karar verilir.</w:t>
            </w:r>
          </w:p>
          <w:p w:rsidR="00E42925" w:rsidRPr="00562414" w:rsidRDefault="00E42925" w:rsidP="00E42925">
            <w:pPr>
              <w:spacing w:after="0" w:line="240" w:lineRule="auto"/>
              <w:jc w:val="both"/>
              <w:textAlignment w:val="baseline"/>
              <w:rPr>
                <w:rFonts w:ascii="Verdana" w:hAnsi="Verdana"/>
                <w:color w:val="696969"/>
                <w:sz w:val="18"/>
                <w:szCs w:val="18"/>
              </w:rPr>
            </w:pPr>
            <w:r w:rsidRPr="00562414">
              <w:rPr>
                <w:rFonts w:ascii="Verdana" w:hAnsi="Verdana"/>
                <w:color w:val="696969"/>
                <w:sz w:val="18"/>
                <w:szCs w:val="18"/>
              </w:rPr>
              <w:t>2)            Üyelik aidatı üyeliğin devamı için bir zorunluluktur.</w:t>
            </w:r>
          </w:p>
          <w:p w:rsidR="00E42925" w:rsidRPr="00562414" w:rsidRDefault="00E42925" w:rsidP="00E42925">
            <w:pPr>
              <w:spacing w:after="0" w:line="240" w:lineRule="auto"/>
              <w:jc w:val="both"/>
              <w:textAlignment w:val="baseline"/>
              <w:rPr>
                <w:rFonts w:ascii="Verdana" w:hAnsi="Verdana"/>
                <w:color w:val="696969"/>
                <w:sz w:val="18"/>
                <w:szCs w:val="18"/>
              </w:rPr>
            </w:pPr>
          </w:p>
          <w:p w:rsidR="00E42925" w:rsidRPr="00562414" w:rsidRDefault="00E42925" w:rsidP="00E42925">
            <w:pPr>
              <w:spacing w:after="0" w:line="240" w:lineRule="auto"/>
              <w:jc w:val="both"/>
              <w:textAlignment w:val="baseline"/>
              <w:rPr>
                <w:rFonts w:ascii="Verdana" w:hAnsi="Verdana"/>
                <w:color w:val="696969"/>
                <w:sz w:val="18"/>
                <w:szCs w:val="18"/>
              </w:rPr>
            </w:pPr>
            <w:r w:rsidRPr="00562414">
              <w:rPr>
                <w:rFonts w:ascii="Verdana" w:hAnsi="Verdana"/>
                <w:b/>
                <w:bCs/>
                <w:color w:val="696969"/>
                <w:sz w:val="17"/>
                <w:szCs w:val="17"/>
                <w:bdr w:val="none" w:sz="0" w:space="0" w:color="auto" w:frame="1"/>
              </w:rPr>
              <w:t>Madde 9: Tüzük Değişikliği</w:t>
            </w:r>
          </w:p>
          <w:p w:rsidR="00E42925" w:rsidRPr="00562414" w:rsidRDefault="00E42925" w:rsidP="00E42925">
            <w:pPr>
              <w:spacing w:after="0" w:line="240" w:lineRule="auto"/>
              <w:jc w:val="both"/>
              <w:textAlignment w:val="baseline"/>
              <w:rPr>
                <w:rFonts w:ascii="Verdana" w:hAnsi="Verdana"/>
                <w:color w:val="696969"/>
                <w:sz w:val="18"/>
                <w:szCs w:val="18"/>
              </w:rPr>
            </w:pPr>
            <w:r w:rsidRPr="00562414">
              <w:rPr>
                <w:rFonts w:ascii="Verdana" w:hAnsi="Verdana"/>
                <w:color w:val="696969"/>
                <w:sz w:val="18"/>
                <w:szCs w:val="18"/>
              </w:rPr>
              <w:t>Zamanla, üyelerden gelen talep doğrultusunda, oy çoğunluğuna göre belirlenir. Tüzük değişikliğindeki amaç, kulübün zamanla değişen ve yenilenen yapısına uygun ayarlamaları yapabilmektir.</w:t>
            </w:r>
          </w:p>
          <w:p w:rsidR="00E42925" w:rsidRPr="00562414" w:rsidRDefault="00E42925" w:rsidP="00E42925">
            <w:pPr>
              <w:spacing w:after="0" w:line="240" w:lineRule="auto"/>
              <w:jc w:val="both"/>
              <w:textAlignment w:val="baseline"/>
              <w:rPr>
                <w:rFonts w:ascii="Verdana" w:hAnsi="Verdana"/>
                <w:color w:val="696969"/>
                <w:sz w:val="18"/>
                <w:szCs w:val="18"/>
              </w:rPr>
            </w:pPr>
          </w:p>
          <w:p w:rsidR="00E42925" w:rsidRPr="00562414" w:rsidRDefault="00E42925" w:rsidP="00E42925">
            <w:pPr>
              <w:spacing w:after="0" w:line="240" w:lineRule="auto"/>
              <w:jc w:val="both"/>
              <w:textAlignment w:val="baseline"/>
              <w:rPr>
                <w:rFonts w:ascii="Verdana" w:hAnsi="Verdana"/>
                <w:color w:val="696969"/>
                <w:sz w:val="18"/>
                <w:szCs w:val="18"/>
              </w:rPr>
            </w:pPr>
            <w:r w:rsidRPr="00562414">
              <w:rPr>
                <w:rFonts w:ascii="Verdana" w:hAnsi="Verdana"/>
                <w:b/>
                <w:bCs/>
                <w:color w:val="696969"/>
                <w:sz w:val="17"/>
                <w:szCs w:val="17"/>
                <w:bdr w:val="none" w:sz="0" w:space="0" w:color="auto" w:frame="1"/>
              </w:rPr>
              <w:t>Madde 10: BAĞLAYICILIK:</w:t>
            </w:r>
          </w:p>
          <w:p w:rsidR="00E42925" w:rsidRPr="00562414" w:rsidRDefault="00E42925" w:rsidP="00E42925">
            <w:pPr>
              <w:spacing w:after="0" w:line="240" w:lineRule="auto"/>
              <w:jc w:val="both"/>
              <w:textAlignment w:val="baseline"/>
              <w:rPr>
                <w:rFonts w:ascii="Verdana" w:hAnsi="Verdana"/>
                <w:color w:val="696969"/>
                <w:sz w:val="18"/>
                <w:szCs w:val="18"/>
              </w:rPr>
            </w:pPr>
            <w:r w:rsidRPr="00562414">
              <w:rPr>
                <w:rFonts w:ascii="Verdana" w:hAnsi="Verdana"/>
                <w:color w:val="696969"/>
                <w:sz w:val="18"/>
                <w:szCs w:val="18"/>
              </w:rPr>
              <w:t>Tüzükte belirtilen hususlar ve kulüp yönetim organları tarafından ileride yapılacak olan tüm değişikliklerin, Üniversitenin tanımlı ve yayınlanmış Ders Dışı Öğrenci Etkinlikleri Süreci dahilindeki Yönerge Prosedür ve Talimatları ile uyumlu olması, kulüp yönetiminin sorumluluğundadır. Aykırı olacak biçimde düzenlenmiş maddelerin kulüp üyeleri üzerinde bağlayıcılığı olmayıp anlaşmazlık halinde üniversite tarafından yayınlanmış süreç dokümanlarında tanımlı olan sistematikler ve hükümler uygulanır.</w:t>
            </w:r>
          </w:p>
        </w:tc>
      </w:tr>
    </w:tbl>
    <w:p w:rsidR="00E42925" w:rsidRPr="00E42925" w:rsidRDefault="00E42925" w:rsidP="00E42925">
      <w:pPr>
        <w:shd w:val="clear" w:color="auto" w:fill="FFFFFF"/>
        <w:spacing w:after="0" w:line="240" w:lineRule="auto"/>
        <w:textAlignment w:val="baseline"/>
        <w:rPr>
          <w:rFonts w:ascii="Verdana" w:hAnsi="Verdana"/>
          <w:color w:val="696969"/>
          <w:sz w:val="18"/>
          <w:szCs w:val="18"/>
        </w:rPr>
      </w:pPr>
      <w:r w:rsidRPr="00E42925">
        <w:rPr>
          <w:rFonts w:ascii="Verdana" w:hAnsi="Verdana"/>
          <w:color w:val="696969"/>
          <w:sz w:val="18"/>
          <w:szCs w:val="18"/>
        </w:rPr>
        <w:lastRenderedPageBreak/>
        <w:t> </w:t>
      </w:r>
    </w:p>
    <w:p w:rsidR="00017526" w:rsidRDefault="00017526"/>
    <w:sectPr w:rsidR="00017526">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2925"/>
    <w:rsid w:val="00017526"/>
    <w:rsid w:val="00562414"/>
    <w:rsid w:val="00E429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0CE11FD-23C9-4516-920D-259451FB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42925"/>
    <w:pPr>
      <w:spacing w:before="100" w:beforeAutospacing="1" w:after="100" w:afterAutospacing="1" w:line="240" w:lineRule="auto"/>
    </w:pPr>
    <w:rPr>
      <w:rFonts w:ascii="Times New Roman" w:hAnsi="Times New Roman"/>
      <w:sz w:val="24"/>
      <w:szCs w:val="24"/>
    </w:rPr>
  </w:style>
  <w:style w:type="character" w:styleId="Gl">
    <w:name w:val="Strong"/>
    <w:uiPriority w:val="22"/>
    <w:qFormat/>
    <w:rsid w:val="00E42925"/>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4538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733</Words>
  <Characters>4184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2018-10-22T08:43:00Z</dcterms:created>
  <dcterms:modified xsi:type="dcterms:W3CDTF">2018-10-22T08:43:00Z</dcterms:modified>
</cp:coreProperties>
</file>