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TİYATRO KULÜBÜ İÇ TÜZÜĞÜ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    I.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KULÜP KİMLİĞİ: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1-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Sabancı Üniversitesi Tiyatro kulübü olup, geri kalan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bölümde SUOyuncuları diye anılacaktır.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Sabancı Üniversitesi Orhanlı 34956 Tuzla İstanbul adresinde çalışmalarını yürütür.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    II. KULÜP AMACI: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2-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ED3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kuruluş amaçları aşağıda belirtilmiştir: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E648A2" w:rsidP="004308A4">
      <w:pPr>
        <w:numPr>
          <w:ilvl w:val="0"/>
          <w:numId w:val="1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A85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nın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temel amacı üniversite tiyatrosu olgusunu Sabancı</w:t>
      </w:r>
    </w:p>
    <w:p w:rsidR="004308A4" w:rsidRDefault="004308A4" w:rsidP="00A8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Üniversitesi’nde ve öğrencilerinde</w:t>
      </w:r>
      <w:r w:rsidR="00A85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yaşatmak ve geliştirmektir.</w:t>
      </w:r>
    </w:p>
    <w:p w:rsidR="00A8536A" w:rsidRPr="004308A4" w:rsidRDefault="00A8536A" w:rsidP="00A8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08A4" w:rsidRPr="00A8536A" w:rsidRDefault="00A8536A" w:rsidP="004308A4">
      <w:pPr>
        <w:numPr>
          <w:ilvl w:val="0"/>
          <w:numId w:val="2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ED3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;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bu olgunun beraberinde getirdiği sorumluluk, birlikte çalışma,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takım oyunu gibi alanlarda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üyelerine kendilerini geliştirme imkanı sunar.</w:t>
      </w:r>
    </w:p>
    <w:p w:rsidR="00A8536A" w:rsidRDefault="00A8536A" w:rsidP="00A8536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</w:p>
    <w:p w:rsidR="004308A4" w:rsidRPr="004308A4" w:rsidRDefault="00A8536A" w:rsidP="004308A4">
      <w:pPr>
        <w:numPr>
          <w:ilvl w:val="0"/>
          <w:numId w:val="2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üyelerine bir tiyatro kulübünün işleyişinde aktif görev alma</w:t>
      </w:r>
      <w:r w:rsidR="004308A4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olanağı sunarak üyelerinin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kendilerini bu alanda geliştirmesine katkıda bulunur.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ED361B" w:rsidP="004308A4">
      <w:pPr>
        <w:numPr>
          <w:ilvl w:val="0"/>
          <w:numId w:val="3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; üyelerine, tiyatronun gerektirdiği alanlarda eğitim vermeyi;</w:t>
      </w:r>
      <w:r w:rsidR="00A8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85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üyelerine, eserlerini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sergileme</w:t>
      </w:r>
      <w:r w:rsidR="00A8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imkânı sunmayı hedefler.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A8536A" w:rsidP="004308A4">
      <w:pPr>
        <w:numPr>
          <w:ilvl w:val="0"/>
          <w:numId w:val="4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tiyatro çevrelerinde Sabancı Üniversitesini ve Tiyatro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Kulüb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ü</w:t>
      </w:r>
      <w:r w:rsidR="00ED3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nü isimlerine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yakışır şekilde</w:t>
      </w:r>
      <w:r w:rsidR="004308A4" w:rsidRPr="00A8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temsil etmeyi hedefler.</w:t>
      </w:r>
    </w:p>
    <w:p w:rsidR="004308A4" w:rsidRPr="004308A4" w:rsidRDefault="004308A4" w:rsidP="00430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III. KULÜP İLKELERİ: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3-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A8536A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işleyişinin her aşamasında ve her etkinliğinde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aşağıdaki ilkeleri benimser: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A8536A" w:rsidP="004308A4">
      <w:pPr>
        <w:numPr>
          <w:ilvl w:val="0"/>
          <w:numId w:val="5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ED3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;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etik ilkelere bağlı, insan haklarına saygılı, duyarlı ve düzeyli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çalışmalar yapar.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A8536A" w:rsidP="004308A4">
      <w:pPr>
        <w:numPr>
          <w:ilvl w:val="0"/>
          <w:numId w:val="6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demokratik temeller üzerine kurulmuştur ve kulüp işleyişinde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temsili demokrasi</w:t>
      </w:r>
      <w:r w:rsidR="004308A4" w:rsidRPr="00A8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kurallarına uygun hareket eder.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A8536A" w:rsidP="004308A4">
      <w:pPr>
        <w:numPr>
          <w:ilvl w:val="0"/>
          <w:numId w:val="7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insanların bilgi alma hakkına ve özgürlüğüne saygılıdır.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A8536A" w:rsidP="004308A4">
      <w:pPr>
        <w:numPr>
          <w:ilvl w:val="0"/>
          <w:numId w:val="8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bünyesindeki bireylerin niteliklerine bakmaksızın onlara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tiyatronun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gerektirdiği</w:t>
      </w:r>
      <w:r w:rsidR="004308A4" w:rsidRPr="00A8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alanlarda eşit eğitim şansı verir.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    IV. KULÜP ETKİNLİKLERİ: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4-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SUOyuncuları, amaç ve ilkeleri doğrultusunda;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A8536A" w:rsidRDefault="004308A4" w:rsidP="004308A4">
      <w:pPr>
        <w:numPr>
          <w:ilvl w:val="0"/>
          <w:numId w:val="9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Üyelere kulüp içi etkinlikler için gerekli eğitimi vermek için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tiyatronun gerektirdiği çeşitli</w:t>
      </w:r>
      <w:r w:rsidRPr="00A8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alanlarla ilgili çalışmaları düzenler.</w:t>
      </w:r>
    </w:p>
    <w:p w:rsidR="00A8536A" w:rsidRPr="004308A4" w:rsidRDefault="00A8536A" w:rsidP="00A8536A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</w:p>
    <w:p w:rsidR="004308A4" w:rsidRPr="004308A4" w:rsidRDefault="00A8536A" w:rsidP="004308A4">
      <w:pPr>
        <w:numPr>
          <w:ilvl w:val="0"/>
          <w:numId w:val="10"/>
        </w:num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'nın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temel etkinliği olan, haftada 2 gün yapılan oyunculuk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çalışmalarında kulüp</w:t>
      </w:r>
      <w:r w:rsidR="004308A4" w:rsidRPr="00A8536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mensuplarına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oyunculuk eğitimi verir.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· 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İstanbul içerisindeki tiyatro faaliyetlerini yakından takip eder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 hem üyelerini hem de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Sabancı Üniversitesi mensuplarını bu konularda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bilgilendirir, uygun olunan zamanlarda bu oyunlara götürmek üzere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organizasyonlar düzenler.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· 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üyelerinin tanışmasını ve kaynaşmasını sağlamak amacıyla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sosyal etkinlikler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 buluşmalar düzenler.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· 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üyeleriyle beraber çeşitli zamanlarda çeşitli gösteriler yapar.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· 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Kulüp, diğer kulüplerle de etkileşim içerisinde olarak, etkinliklerinde onlara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tiyatro ve tiyatronun kapsamı içerisine giren alanlar konusunda destek verir.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V. KULÜP ÜYELİĞİ: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5- Üyelik Koşulları: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SUOyuncuları‘na üye olmak için;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a)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Sabancı Ünivers</w:t>
      </w:r>
      <w:r w:rsidR="00A853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itesi öğrencisi/çalışanı/mezunu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olmak,</w:t>
      </w:r>
    </w:p>
    <w:p w:rsidR="004308A4" w:rsidRPr="004308A4" w:rsidRDefault="004308A4" w:rsidP="00A8536A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</w:t>
      </w:r>
    </w:p>
    <w:p w:rsidR="004308A4" w:rsidRPr="004308A4" w:rsidRDefault="00A8536A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)     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Miktarı sene başında SUOyuncuları Merkez Yönetim Kurulu tarafından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belirlenen kulüp aidatını ödemek gereklidir.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6- Üyelik Çeşitleri: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a)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Aktif Üye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: </w:t>
      </w:r>
      <w:r w:rsidR="00A8536A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SUOyuncuları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etkinliklerine katılmanın dışında yönetim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işleriyle de ilgilenip,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yönetim kurulu toplantılarının tamamına katılan ve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en az bir sene pasif üye olarak kulübe devam etmiş üyeler.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b)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Pasif Üye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: Yalnızca kulüp etkinliklerine katılan, kulüp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yönetimine katılım ile görevlendirilmemiş üyeler. Sabancı Üniversitesi’nden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mezun olan öğrenciler, kulübe pasif üye olarak devam edebilirler</w:t>
      </w:r>
      <w:r w:rsidR="00D677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c)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    Onursal Üye: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Üyelik koşullarını taşımayan, ancak danışman olarak kulüp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etkinliklerine katkıda bulunan kişiler onursal üye olabilir. Kulüp üyelerinin talebi,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üyeleri ve varsa diğer Onursal Üyeler’ in onayı ile üyelik gerçekleşir.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yönetimine katılma hakları yoktur.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7- Üyeliğin Dondurulması veya Sona Ermesi Koşulları: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a)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Dönem izini alan veya disiplin cezası nedeniyle uzaklaştırılan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öğrencilerin/çalışanların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üyelikleri izin/ceza müddetince dondurulur.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b)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 Merkez Yönetim Kurulu tarafından verilen disiplin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cezaları nedeniyle,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yine Merkez Yönetim Kurulu’nun verdiği karara göre üyelikler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bir süre dondurulabilir/sona erdirilebilir.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    VI. KULÜP İŞLEYİŞİ: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işleyiş sistemi aktif üyelerin hepsinin görev almasını amaçlamıştır.</w:t>
      </w:r>
    </w:p>
    <w:p w:rsidR="004308A4" w:rsidRPr="004308A4" w:rsidRDefault="00D6779F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Yönetim Kurulu tarafından yönlend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irilir. Kulübün işleyişi gereği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aşağıda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belirtilen çeşitli kurullar vasıtasıyla işleyişe verimlilik kazandırılır.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8- Merkez Yönetim Kurulu ve Görevleri: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Merkez Yönetim Kurulu:</w:t>
      </w:r>
      <w:r w:rsidR="00D67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D67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Merkez Yönetim Kurulu Başkanlar ve Başkan Yardımc</w:t>
      </w:r>
      <w:r w:rsidR="007A0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ı</w:t>
      </w:r>
      <w:r w:rsidR="00D677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ları'ndan oluşur.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Merkez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Yönetim Kurulu üyeleri kulübün genel</w:t>
      </w:r>
      <w:r w:rsidR="007A05D0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işleyişinin sağlığından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ve takibinden sorumlu olup, </w:t>
      </w:r>
      <w:r w:rsidR="007A05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ile ilgili karar aşamasında her bir Merkezi Yönetim Kurulu üyesi eşit yetkiye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sahiptir. Bu belgede MYK olarak anılacaktır.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Merkez Yönetim Kurulunun Seçimi: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Her bahar dönemi sonunda en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az bir sene Yürütme Kurulu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veya MYK üyeliği yapmış olan üyeler arasından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aktif üyelerin seçimi</w:t>
      </w:r>
      <w:r w:rsidR="00102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yle oluşur. Bu seçim sırasında B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aşkan adayları oylanır ve en</w:t>
      </w:r>
    </w:p>
    <w:p w:rsidR="004308A4" w:rsidRPr="004308A4" w:rsidRDefault="001023B5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fazla oyu alan 3 aday Başkan seçilirken, Başkan Y</w:t>
      </w:r>
      <w:r w:rsidR="004308A4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ardımcısı adayları kendi</w:t>
      </w:r>
    </w:p>
    <w:p w:rsidR="00364867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aralarında oylanıp en yü</w:t>
      </w:r>
      <w:r w:rsidR="004919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ksek oya sahip adaylar, en fazla 3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başkan yardımcısı</w:t>
      </w:r>
      <w:r w:rsidR="004919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olmak üzere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seçilir ve MYK’yı oluşturur.</w:t>
      </w:r>
      <w:r w:rsidR="00161C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Başkanlar/ Başkan </w:t>
      </w:r>
      <w:r w:rsidR="00653A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Merkezi Yönetim Kurulunca kabul edilen bir sebeple en fazla 1 dönem olmak üzere </w:t>
      </w:r>
      <w:r w:rsidR="003648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kulüp yönetiminde devamlılığını sürdüremezse yerine </w:t>
      </w:r>
      <w:r w:rsidR="002A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seçimle V</w:t>
      </w:r>
      <w:r w:rsidR="005A16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ekil atayabilir. </w:t>
      </w:r>
      <w:r w:rsidR="002A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Vekil adayları Yürütme Kurulu ve Başkan Yardımcıları arasından seçilir. Başkan Yardımcıları Vekillik'e direkt </w:t>
      </w:r>
      <w:r w:rsidR="00DD3B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aday olabilir. Yürütme Kurulu</w:t>
      </w:r>
      <w:r w:rsidR="00102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'</w:t>
      </w:r>
      <w:r w:rsidR="00DD3B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ndan aday olacak kişilerin Başkanların onayından geçmesi gerekmektedir.</w:t>
      </w:r>
    </w:p>
    <w:p w:rsidR="00364867" w:rsidRDefault="00364867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02544" w:rsidRDefault="0030254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Başkanların Görevleri:</w:t>
      </w:r>
    </w:p>
    <w:p w:rsidR="00161C8B" w:rsidRDefault="00161C8B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161C8B" w:rsidRPr="00161C8B" w:rsidRDefault="00161C8B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 içinde her bir Başkan eşit yetkilere sahiptir</w:t>
      </w:r>
      <w:r w:rsidR="009928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ve kendi aralarında görev dağılımı yapabilirler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</w:t>
      </w:r>
    </w:p>
    <w:p w:rsidR="00302544" w:rsidRDefault="00161C8B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  <w:t>b</w:t>
      </w:r>
      <w:r w:rsidR="0030254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)</w:t>
      </w:r>
      <w:r w:rsidR="0030254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="003B18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Başkanlar ortak alınan kararlar doğrultusunda kulübün tüm işleyişinden sorumludur.</w:t>
      </w:r>
    </w:p>
    <w:p w:rsidR="001B0075" w:rsidRDefault="003B1853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="00161C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c</w:t>
      </w:r>
      <w:r w:rsidRPr="007E39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)</w:t>
      </w:r>
      <w:r w:rsidR="007E39E6" w:rsidRPr="007E39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="007E39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SUOyuncuları'nın Sabancı Üniversitesi ile olan iletişimini</w:t>
      </w:r>
      <w:r w:rsidR="001B00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sağlamakla yükümlüdür.</w:t>
      </w:r>
    </w:p>
    <w:p w:rsidR="003367E5" w:rsidRDefault="001B0075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="00161C8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d</w:t>
      </w:r>
      <w:r w:rsidRPr="001B00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)</w:t>
      </w:r>
      <w:r w:rsidR="004308A4" w:rsidRPr="004308A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="003367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Merkezi Yönetim Kurulu'nun denetlenmesinden sorumludur.</w:t>
      </w:r>
    </w:p>
    <w:p w:rsidR="00623F8D" w:rsidRDefault="00623F8D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23F8D" w:rsidRDefault="00623F8D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623F8D" w:rsidRPr="00623F8D" w:rsidRDefault="00623F8D" w:rsidP="00623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Başkan Vekili Tanımı ve Görevleri: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Başkan Vekili aynı zamanda bir MYK üyesidir. Bu sebeple MYK'nın </w:t>
      </w:r>
      <w:r w:rsidR="009042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yapmakla yükümlü olduğu bütün görevler aynı zamanda Başkan Vekili'nin de görevidir. Görev süresi en fazla 1 dönem olmakla birlikte </w:t>
      </w:r>
      <w:r w:rsidR="001D30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yerine atandığı </w:t>
      </w:r>
      <w:r w:rsidR="00814F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Başkanlar/Başkan yönetime </w:t>
      </w:r>
      <w:r w:rsidR="00C125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aktif olarak </w:t>
      </w:r>
      <w:r w:rsidR="00814F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geri döndüğü zaman </w:t>
      </w:r>
      <w:r w:rsidR="00C125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görev süresi dolar. </w:t>
      </w:r>
      <w:r w:rsidR="000F0C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Başkan Vekilleri'nin/Vekili'nin başlıca görev</w:t>
      </w:r>
      <w:r w:rsidR="005C21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 yerine geldiği Başkan ile iletişimi sürekli kılmak ve Başkan'ın fikirlerini aktarmaktır. </w:t>
      </w:r>
      <w:r w:rsidR="00F438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Başkan Vekilleri/Vekili</w:t>
      </w:r>
      <w:r w:rsidR="000F0C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</w:t>
      </w:r>
      <w:r w:rsidR="00F438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yerine geldiği Başkanların/Başkanın fikirleri doğrultusunda kendi inisiyatifi ile beraber</w:t>
      </w:r>
      <w:r w:rsidR="005C21B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karar alma yetkisine sahiptir. A</w:t>
      </w:r>
      <w:r w:rsidR="00F438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ncak Başkan </w:t>
      </w:r>
      <w:r w:rsidR="00197B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 Başkan Vekili arasındaki yönetim ile ilgili herhangi bir anlaşmazlıkta son söz Başkanlara aittir.</w:t>
      </w:r>
      <w:r w:rsidR="00F438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623F8D" w:rsidRDefault="00623F8D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4308A4" w:rsidRPr="004308A4" w:rsidRDefault="001B0075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Merkez Yönetim Kurulunun Görevleri: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Her sene başında yaptığı toplantılarda kulübün o seneki işleyişi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hakkında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gerekli kararları alır.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Yıl içinde kulüp etkinlikleri ile ilgili kararlar alarak bu kararların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uygulanması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için Yürütme Kurulu’na gerekli talimatları verir.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c)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Yürütme Kurulu’nun çalışmalarını denetler.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çalışmalarının devamlılığı için gerekli düzenlemeleri yapar.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Sabancı Üniversitesinin yeni öğrencilerine kulübü tanıtır.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f)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919C1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919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etkinlik programını belirleyip, etkinlikleri duyurur.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g)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4919C1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4919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demirbaş, dekor ve kostümlerinin sorumluluklarını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üzerine alır ve takip eder.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h)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 etkinliklerine katılan üyelerin devamlılığını takip eder.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DA6ABA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</w:t>
      </w:r>
      <w:r w:rsidR="00DA6A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'nın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gelişimi için diğer tiyatro çevreleriyle iletişim kurar.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j)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Üye adaylarının üye olması için vermeleri gereken yıllık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aidatı belirler.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Üyelerden yönetim dışında herhangi bir konuda soru</w:t>
      </w:r>
    </w:p>
    <w:p w:rsid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geldiğinde cevaplar.</w:t>
      </w:r>
    </w:p>
    <w:p w:rsidR="00DD3B95" w:rsidRPr="004308A4" w:rsidRDefault="00DD3B95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Merkez Yönetim Kurulundan Üyeliğin Dondurulması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veya Sona Ermesi Koşulları: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Dönem izini alan veya disiplin cezası nedeniyle uzaklaştırılan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öğrencilerin/çalışanların kulüp üyelikleri izin/ceza müddetince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dondurulur.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 Merkez Yönetim Kurulu diğer üyelerinin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oy birliğiyle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verdiği kararla üyelikler dondurulabilir/sonlandırılabilir.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9- Yürütme Kurulu ve Görevleri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Yürütme Kurulu: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Yürütme Kurulu üyeleri kulübün genel işleyişinin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sağlığından ve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takibinden sorumlu olup, kulüp ile ilgili işlerin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yürütülmesinden sorumludur. Bu belgede YK olarak anılacaktır.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Yürütme Kurulunun Seçimi: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Her bahar dönemi sonunda pasif üyeden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aktif üyeliğe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geçme hakkını elde eden üyelerin ve aktif üyelerin seçimiyle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oluşur. Bu seçim sırasında </w:t>
      </w:r>
      <w:r w:rsidR="00C47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en fazla oyu alan 6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aday Yürütme Kuruluna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girme hakkını kazanır.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Yürütme Kurulunun Genel Görevleri: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MYK’nın kulüp etkinlikleri ile ilgili aldığı kararların uygulanmasından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sorumludur.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Kulüpte yapılan faaliyetleri ve olumlu ya da olumsuz her gelişmeyi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MYK’ya rapor etmekle sorumludur.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c)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Sabancı Üniversitesi</w:t>
      </w:r>
      <w:r w:rsidR="00C47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'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nin yeni öğrencilerine kulübü tanıtır.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C471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etkinliklerini duyurur.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e)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Üyelerden yönetim dışında herhangi bir konuda soru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geldiğinde cevaplar.</w:t>
      </w:r>
    </w:p>
    <w:p w:rsidR="004308A4" w:rsidRPr="004308A4" w:rsidRDefault="004308A4" w:rsidP="004308A4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f)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BD2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SUOyuncuları'nın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demirbaş, dekor ve kostümlerinin sorumluluklarını</w:t>
      </w:r>
    </w:p>
    <w:p w:rsidR="00BD2791" w:rsidRPr="004308A4" w:rsidRDefault="004308A4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üzerine alır ve takip eder.</w:t>
      </w:r>
      <w:r w:rsidR="00BD2791" w:rsidRPr="00BD2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="00BD27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Dekor</w:t>
      </w:r>
      <w:r w:rsidR="00BD2791"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, kostüm temininden ve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deposunun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kullanımından ve kulüp üyelerinin bunların temizliği ve</w:t>
      </w:r>
    </w:p>
    <w:p w:rsid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bakımı konusundaki organizasyonundan sorumludur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BD27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Özellikle yeni üyelerin ve diğer pasif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üyelerin ses ve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ışık işlerini tanımasından, bu işlerle ilgilenilmesinden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 teknik konularda üniversite içerisinde ve dışında kulübü temsil</w:t>
      </w:r>
    </w:p>
    <w:p w:rsidR="00BD2791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etmekten sorumludur.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BD27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h) </w:t>
      </w:r>
      <w:r w:rsidRPr="00BD27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SUOyuncuları'nın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aktif sosyal medya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kullanımından, diğer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tüm üyelerin buna destek vermesini sağlamaktan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ve sene içerisinde yapılan etkinliklerin görsellik ile ilgili tüm</w:t>
      </w:r>
    </w:p>
    <w:p w:rsidR="00BD2791" w:rsidRPr="004308A4" w:rsidRDefault="00BD2791" w:rsidP="00BD279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alanlarından sorumludur.</w:t>
      </w:r>
    </w:p>
    <w:p w:rsidR="002762F8" w:rsidRPr="004308A4" w:rsidRDefault="002762F8" w:rsidP="002762F8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2762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SUOyuncuları'nın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tiyatro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festivaliyle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ilgili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yapılacak işlerin talimatlarını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MYK’dan alır ve uygular.</w:t>
      </w:r>
    </w:p>
    <w:p w:rsidR="002762F8" w:rsidRDefault="002762F8" w:rsidP="002762F8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2762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j)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ab/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Kulübün işleyişine ve ilerleyişine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uygun bir şekilde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katkı sağlayarak olan,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kampüs içinde ve/veya dışında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etkinlikl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er düzenlemekten ve bunların ön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hazırlığının yapılmasından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sorumludur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.</w:t>
      </w:r>
    </w:p>
    <w:p w:rsidR="002762F8" w:rsidRPr="004308A4" w:rsidRDefault="002762F8" w:rsidP="002762F8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2762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>k)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SUOyuncuları'nın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hazırladığı tiyatro oyunlarının okul dışındaki</w:t>
      </w:r>
    </w:p>
    <w:p w:rsidR="002762F8" w:rsidRPr="004308A4" w:rsidRDefault="002762F8" w:rsidP="002762F8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yerlerde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oynanmasını sağlamak için gerekli takibi ve yazışmaları</w:t>
      </w:r>
    </w:p>
    <w:p w:rsidR="002762F8" w:rsidRPr="004308A4" w:rsidRDefault="002762F8" w:rsidP="002762F8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yapmaktan ve SUOyuncularının okul dışarısındaki temsilinden sorumludur.</w:t>
      </w:r>
    </w:p>
    <w:p w:rsidR="004308A4" w:rsidRPr="004308A4" w:rsidRDefault="002762F8" w:rsidP="002762F8">
      <w:pPr>
        <w:shd w:val="clear" w:color="auto" w:fill="FFFFFF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br/>
      </w:r>
      <w:r w:rsidR="004308A4" w:rsidRPr="004308A4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br/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  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VII. DİĞER HÜKÜMLER: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Madde 10- Tüzük Değişikliği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br/>
        <w:t>Kulüp ana tüzüğü, Merkezi Yönetim Kurulu’nda Tüzük Değişikliği uygulanması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için MYK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üyeleri/üyesi tarafından yapılan oylama çağrısı sonucunda, salt çoğunluğun</w:t>
      </w:r>
    </w:p>
    <w:p w:rsidR="004308A4" w:rsidRPr="004308A4" w:rsidRDefault="004308A4" w:rsidP="004308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</w:pP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“Tüzük Değişikliği” maddesini etkinleştirmesi ile değiştirilebilir. Tüzük Değişikliği Maddesi’nin</w:t>
      </w:r>
      <w:r w:rsidR="00180708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etkinleştirilmesi ile birlikte değişiklik istenilen maddelerle ilgili MYK üyelerinin sunduğu</w:t>
      </w:r>
      <w:r w:rsidR="00180708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alternatifler arasında MYK üyeleri tarafından oy kullanılır, en çok oyu alan madde alternatifi</w:t>
      </w:r>
      <w:r w:rsidR="00180708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yeni madde olarak tüzüğe eklenir. Değişiklikler</w:t>
      </w:r>
      <w:r w:rsidR="001807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 yapıldıktan bir sonraki Merkez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Yönetim Kurulu</w:t>
      </w:r>
      <w:r w:rsidR="00180708">
        <w:rPr>
          <w:rFonts w:ascii="Times New Roman" w:eastAsia="Times New Roman" w:hAnsi="Times New Roman" w:cs="Times New Roman"/>
          <w:color w:val="696969"/>
          <w:sz w:val="24"/>
          <w:szCs w:val="24"/>
          <w:lang w:eastAsia="tr-TR"/>
        </w:rPr>
        <w:t xml:space="preserve"> </w:t>
      </w:r>
      <w:r w:rsidRPr="004308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toplantısında yeni tüzük salt oy çoğunluğu ile kabul edilir.</w:t>
      </w:r>
    </w:p>
    <w:p w:rsidR="00663DF7" w:rsidRPr="004308A4" w:rsidRDefault="00663DF7">
      <w:pPr>
        <w:rPr>
          <w:rFonts w:ascii="Times New Roman" w:hAnsi="Times New Roman" w:cs="Times New Roman"/>
          <w:sz w:val="24"/>
          <w:szCs w:val="24"/>
        </w:rPr>
      </w:pPr>
    </w:p>
    <w:p w:rsidR="004308A4" w:rsidRPr="004308A4" w:rsidRDefault="004308A4">
      <w:pPr>
        <w:rPr>
          <w:rFonts w:ascii="Times New Roman" w:hAnsi="Times New Roman" w:cs="Times New Roman"/>
          <w:sz w:val="24"/>
          <w:szCs w:val="24"/>
        </w:rPr>
      </w:pPr>
    </w:p>
    <w:sectPr w:rsidR="004308A4" w:rsidRPr="004308A4" w:rsidSect="0066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391"/>
    <w:multiLevelType w:val="multilevel"/>
    <w:tmpl w:val="DAB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D51BF"/>
    <w:multiLevelType w:val="multilevel"/>
    <w:tmpl w:val="A78C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E735F"/>
    <w:multiLevelType w:val="multilevel"/>
    <w:tmpl w:val="8976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97E2C"/>
    <w:multiLevelType w:val="multilevel"/>
    <w:tmpl w:val="1F5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F6D0B"/>
    <w:multiLevelType w:val="multilevel"/>
    <w:tmpl w:val="1708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21949"/>
    <w:multiLevelType w:val="multilevel"/>
    <w:tmpl w:val="5A1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085463"/>
    <w:multiLevelType w:val="multilevel"/>
    <w:tmpl w:val="29E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3E000F"/>
    <w:multiLevelType w:val="multilevel"/>
    <w:tmpl w:val="FCE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422831"/>
    <w:multiLevelType w:val="multilevel"/>
    <w:tmpl w:val="51C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4A4AC7"/>
    <w:multiLevelType w:val="multilevel"/>
    <w:tmpl w:val="CBC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8A4"/>
    <w:rsid w:val="0001095B"/>
    <w:rsid w:val="00023587"/>
    <w:rsid w:val="000253E9"/>
    <w:rsid w:val="000262CE"/>
    <w:rsid w:val="0004594F"/>
    <w:rsid w:val="000460D8"/>
    <w:rsid w:val="000546CB"/>
    <w:rsid w:val="00054FC9"/>
    <w:rsid w:val="00072C98"/>
    <w:rsid w:val="00095190"/>
    <w:rsid w:val="000B0690"/>
    <w:rsid w:val="000B2735"/>
    <w:rsid w:val="000E1106"/>
    <w:rsid w:val="000E34DA"/>
    <w:rsid w:val="000F0CB5"/>
    <w:rsid w:val="001023B5"/>
    <w:rsid w:val="00120055"/>
    <w:rsid w:val="00133600"/>
    <w:rsid w:val="00136922"/>
    <w:rsid w:val="0014767B"/>
    <w:rsid w:val="001513D9"/>
    <w:rsid w:val="00161C8B"/>
    <w:rsid w:val="0016534F"/>
    <w:rsid w:val="00165CB5"/>
    <w:rsid w:val="00172075"/>
    <w:rsid w:val="00180708"/>
    <w:rsid w:val="00191CF4"/>
    <w:rsid w:val="00193927"/>
    <w:rsid w:val="00196DA3"/>
    <w:rsid w:val="00197B18"/>
    <w:rsid w:val="001A3253"/>
    <w:rsid w:val="001B0075"/>
    <w:rsid w:val="001B449F"/>
    <w:rsid w:val="001B7BFA"/>
    <w:rsid w:val="001C1F5C"/>
    <w:rsid w:val="001C4601"/>
    <w:rsid w:val="001D30DB"/>
    <w:rsid w:val="001E6D7C"/>
    <w:rsid w:val="001F6590"/>
    <w:rsid w:val="002149EF"/>
    <w:rsid w:val="00222A8A"/>
    <w:rsid w:val="00222B54"/>
    <w:rsid w:val="002273C4"/>
    <w:rsid w:val="00254374"/>
    <w:rsid w:val="00263FFA"/>
    <w:rsid w:val="002762F8"/>
    <w:rsid w:val="00284D68"/>
    <w:rsid w:val="002A68D5"/>
    <w:rsid w:val="002B5677"/>
    <w:rsid w:val="002F0D6F"/>
    <w:rsid w:val="00302544"/>
    <w:rsid w:val="003100B9"/>
    <w:rsid w:val="003179A9"/>
    <w:rsid w:val="003367E5"/>
    <w:rsid w:val="00364867"/>
    <w:rsid w:val="00377776"/>
    <w:rsid w:val="003860D8"/>
    <w:rsid w:val="00397025"/>
    <w:rsid w:val="003A23AC"/>
    <w:rsid w:val="003B1853"/>
    <w:rsid w:val="003D5927"/>
    <w:rsid w:val="003E5D45"/>
    <w:rsid w:val="003E6B18"/>
    <w:rsid w:val="003F5248"/>
    <w:rsid w:val="00402CF8"/>
    <w:rsid w:val="00411C3A"/>
    <w:rsid w:val="004308A4"/>
    <w:rsid w:val="00435624"/>
    <w:rsid w:val="00436627"/>
    <w:rsid w:val="0045108C"/>
    <w:rsid w:val="0045499F"/>
    <w:rsid w:val="0045771D"/>
    <w:rsid w:val="0046046B"/>
    <w:rsid w:val="00472A4F"/>
    <w:rsid w:val="00486C39"/>
    <w:rsid w:val="00490E60"/>
    <w:rsid w:val="004919C1"/>
    <w:rsid w:val="004D1FA4"/>
    <w:rsid w:val="004D25C0"/>
    <w:rsid w:val="005014F8"/>
    <w:rsid w:val="005178EA"/>
    <w:rsid w:val="00525657"/>
    <w:rsid w:val="005410B1"/>
    <w:rsid w:val="00544B86"/>
    <w:rsid w:val="0055067A"/>
    <w:rsid w:val="005609A4"/>
    <w:rsid w:val="00580BDC"/>
    <w:rsid w:val="00594789"/>
    <w:rsid w:val="005A1666"/>
    <w:rsid w:val="005C21B4"/>
    <w:rsid w:val="00606B58"/>
    <w:rsid w:val="00623F8D"/>
    <w:rsid w:val="00637BDD"/>
    <w:rsid w:val="006430A1"/>
    <w:rsid w:val="00653ABD"/>
    <w:rsid w:val="00654F05"/>
    <w:rsid w:val="00655DF9"/>
    <w:rsid w:val="006636F4"/>
    <w:rsid w:val="00663DF7"/>
    <w:rsid w:val="006B017B"/>
    <w:rsid w:val="006D5CAF"/>
    <w:rsid w:val="00710504"/>
    <w:rsid w:val="00712A57"/>
    <w:rsid w:val="00715541"/>
    <w:rsid w:val="00735040"/>
    <w:rsid w:val="007535AD"/>
    <w:rsid w:val="00785C53"/>
    <w:rsid w:val="00790F8A"/>
    <w:rsid w:val="00792A91"/>
    <w:rsid w:val="00797E78"/>
    <w:rsid w:val="007A05D0"/>
    <w:rsid w:val="007B4723"/>
    <w:rsid w:val="007D0CB8"/>
    <w:rsid w:val="007E39E6"/>
    <w:rsid w:val="00814F65"/>
    <w:rsid w:val="00822D17"/>
    <w:rsid w:val="00822EC9"/>
    <w:rsid w:val="00830428"/>
    <w:rsid w:val="00872B29"/>
    <w:rsid w:val="00873426"/>
    <w:rsid w:val="00874A8A"/>
    <w:rsid w:val="008B551B"/>
    <w:rsid w:val="008D22B4"/>
    <w:rsid w:val="008E7C25"/>
    <w:rsid w:val="00904286"/>
    <w:rsid w:val="00911764"/>
    <w:rsid w:val="00924311"/>
    <w:rsid w:val="00930E18"/>
    <w:rsid w:val="009310D2"/>
    <w:rsid w:val="00932952"/>
    <w:rsid w:val="009419D3"/>
    <w:rsid w:val="00972DE7"/>
    <w:rsid w:val="0099281D"/>
    <w:rsid w:val="009965B7"/>
    <w:rsid w:val="009D1FD7"/>
    <w:rsid w:val="009E05DA"/>
    <w:rsid w:val="009E0844"/>
    <w:rsid w:val="00A1121B"/>
    <w:rsid w:val="00A14375"/>
    <w:rsid w:val="00A30050"/>
    <w:rsid w:val="00A40E0F"/>
    <w:rsid w:val="00A67348"/>
    <w:rsid w:val="00A8536A"/>
    <w:rsid w:val="00A95EC8"/>
    <w:rsid w:val="00AA6F35"/>
    <w:rsid w:val="00AB4812"/>
    <w:rsid w:val="00AD4EE1"/>
    <w:rsid w:val="00AF1A37"/>
    <w:rsid w:val="00B32292"/>
    <w:rsid w:val="00B358DE"/>
    <w:rsid w:val="00B65B67"/>
    <w:rsid w:val="00B754A4"/>
    <w:rsid w:val="00B8323C"/>
    <w:rsid w:val="00B84E15"/>
    <w:rsid w:val="00BA59E0"/>
    <w:rsid w:val="00BB29D8"/>
    <w:rsid w:val="00BB3C9E"/>
    <w:rsid w:val="00BC656B"/>
    <w:rsid w:val="00BD2791"/>
    <w:rsid w:val="00C12566"/>
    <w:rsid w:val="00C23F54"/>
    <w:rsid w:val="00C27712"/>
    <w:rsid w:val="00C31569"/>
    <w:rsid w:val="00C44CAB"/>
    <w:rsid w:val="00C47158"/>
    <w:rsid w:val="00C6272F"/>
    <w:rsid w:val="00C86176"/>
    <w:rsid w:val="00CC40B3"/>
    <w:rsid w:val="00CD0A40"/>
    <w:rsid w:val="00CF137F"/>
    <w:rsid w:val="00CF4E38"/>
    <w:rsid w:val="00D02A73"/>
    <w:rsid w:val="00D5593C"/>
    <w:rsid w:val="00D6779F"/>
    <w:rsid w:val="00D755E5"/>
    <w:rsid w:val="00D870FF"/>
    <w:rsid w:val="00D918D2"/>
    <w:rsid w:val="00D96C7D"/>
    <w:rsid w:val="00DA0098"/>
    <w:rsid w:val="00DA2156"/>
    <w:rsid w:val="00DA6ABA"/>
    <w:rsid w:val="00DA7EF3"/>
    <w:rsid w:val="00DB74C8"/>
    <w:rsid w:val="00DC0BFC"/>
    <w:rsid w:val="00DC2DB1"/>
    <w:rsid w:val="00DD2140"/>
    <w:rsid w:val="00DD3B95"/>
    <w:rsid w:val="00DD7E08"/>
    <w:rsid w:val="00DE0A9A"/>
    <w:rsid w:val="00DF2B14"/>
    <w:rsid w:val="00DF51DD"/>
    <w:rsid w:val="00E070E8"/>
    <w:rsid w:val="00E20B3C"/>
    <w:rsid w:val="00E22BE9"/>
    <w:rsid w:val="00E648A2"/>
    <w:rsid w:val="00E755CB"/>
    <w:rsid w:val="00E75CBA"/>
    <w:rsid w:val="00E761AE"/>
    <w:rsid w:val="00ED361B"/>
    <w:rsid w:val="00EE342B"/>
    <w:rsid w:val="00F02566"/>
    <w:rsid w:val="00F1191F"/>
    <w:rsid w:val="00F2180A"/>
    <w:rsid w:val="00F438F4"/>
    <w:rsid w:val="00F51107"/>
    <w:rsid w:val="00F851EC"/>
    <w:rsid w:val="00FC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F7"/>
  </w:style>
  <w:style w:type="paragraph" w:styleId="Heading2">
    <w:name w:val="heading 2"/>
    <w:basedOn w:val="Normal"/>
    <w:link w:val="Heading2Char"/>
    <w:uiPriority w:val="9"/>
    <w:qFormat/>
    <w:rsid w:val="00430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430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8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308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DefaultParagraphFont"/>
    <w:rsid w:val="004308A4"/>
  </w:style>
  <w:style w:type="paragraph" w:styleId="NormalWeb">
    <w:name w:val="Normal (Web)"/>
    <w:basedOn w:val="Normal"/>
    <w:uiPriority w:val="99"/>
    <w:semiHidden/>
    <w:unhideWhenUsed/>
    <w:rsid w:val="004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43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8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C848-16E4-4C08-8548-DF132BDA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İDİL</dc:creator>
  <cp:lastModifiedBy>İDİL</cp:lastModifiedBy>
  <cp:revision>2</cp:revision>
  <dcterms:created xsi:type="dcterms:W3CDTF">2017-07-01T08:25:00Z</dcterms:created>
  <dcterms:modified xsi:type="dcterms:W3CDTF">2017-07-01T10:05:00Z</dcterms:modified>
</cp:coreProperties>
</file>