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18" w:type="dxa"/>
        <w:tblInd w:w="142" w:type="dxa"/>
        <w:shd w:val="clear" w:color="auto" w:fill="FFFFFF"/>
        <w:tblCellMar>
          <w:left w:w="0" w:type="dxa"/>
          <w:right w:w="0" w:type="dxa"/>
        </w:tblCellMar>
        <w:tblLook w:val="04A0" w:firstRow="1" w:lastRow="0" w:firstColumn="1" w:lastColumn="0" w:noHBand="0" w:noVBand="1"/>
      </w:tblPr>
      <w:tblGrid>
        <w:gridCol w:w="9518"/>
      </w:tblGrid>
      <w:tr w:rsidR="0056498B" w:rsidRPr="0056498B" w:rsidTr="0056498B">
        <w:tc>
          <w:tcPr>
            <w:tcW w:w="9518" w:type="dxa"/>
            <w:tcBorders>
              <w:top w:val="nil"/>
              <w:left w:val="nil"/>
              <w:bottom w:val="nil"/>
              <w:right w:val="nil"/>
            </w:tcBorders>
            <w:shd w:val="clear" w:color="auto" w:fill="auto"/>
            <w:hideMark/>
          </w:tcPr>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Pr>
                <w:rFonts w:ascii="Verdana" w:eastAsia="Times New Roman" w:hAnsi="Verdana" w:cs="Times New Roman"/>
                <w:b/>
                <w:bCs/>
                <w:color w:val="000000"/>
                <w:sz w:val="17"/>
                <w:szCs w:val="17"/>
                <w:bdr w:val="none" w:sz="0" w:space="0" w:color="auto" w:frame="1"/>
                <w:lang w:eastAsia="tr-TR"/>
              </w:rPr>
              <w:t>P</w:t>
            </w:r>
            <w:r w:rsidRPr="0056498B">
              <w:rPr>
                <w:rFonts w:ascii="Verdana" w:eastAsia="Times New Roman" w:hAnsi="Verdana" w:cs="Times New Roman"/>
                <w:b/>
                <w:bCs/>
                <w:color w:val="000000"/>
                <w:sz w:val="17"/>
                <w:szCs w:val="17"/>
                <w:bdr w:val="none" w:sz="0" w:space="0" w:color="auto" w:frame="1"/>
                <w:lang w:eastAsia="tr-TR"/>
              </w:rPr>
              <w:t>OLİTİKA KULÜBÜ İÇ TÜZÜĞÜ</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696969"/>
                <w:sz w:val="18"/>
                <w:szCs w:val="18"/>
                <w:lang w:eastAsia="tr-TR"/>
              </w:rPr>
              <w:t> </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b/>
                <w:bCs/>
                <w:color w:val="000000"/>
                <w:sz w:val="17"/>
                <w:szCs w:val="17"/>
                <w:bdr w:val="none" w:sz="0" w:space="0" w:color="auto" w:frame="1"/>
                <w:lang w:eastAsia="tr-TR"/>
              </w:rPr>
              <w:t>I.</w:t>
            </w:r>
            <w:r w:rsidRPr="0056498B">
              <w:rPr>
                <w:rFonts w:ascii="Verdana" w:eastAsia="Times New Roman" w:hAnsi="Verdana" w:cs="Times New Roman"/>
                <w:color w:val="000000"/>
                <w:sz w:val="18"/>
                <w:szCs w:val="18"/>
                <w:bdr w:val="none" w:sz="0" w:space="0" w:color="auto" w:frame="1"/>
                <w:lang w:eastAsia="tr-TR"/>
              </w:rPr>
              <w:t> </w:t>
            </w:r>
            <w:r w:rsidRPr="0056498B">
              <w:rPr>
                <w:rFonts w:ascii="Verdana" w:eastAsia="Times New Roman" w:hAnsi="Verdana" w:cs="Times New Roman"/>
                <w:b/>
                <w:bCs/>
                <w:color w:val="000000"/>
                <w:sz w:val="17"/>
                <w:szCs w:val="17"/>
                <w:bdr w:val="none" w:sz="0" w:space="0" w:color="auto" w:frame="1"/>
                <w:lang w:eastAsia="tr-TR"/>
              </w:rPr>
              <w:t>KULÜP KİMLİĞİ:</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696969"/>
                <w:sz w:val="18"/>
                <w:szCs w:val="18"/>
                <w:lang w:eastAsia="tr-TR"/>
              </w:rPr>
              <w:t> </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b/>
                <w:bCs/>
                <w:color w:val="000000"/>
                <w:sz w:val="17"/>
                <w:szCs w:val="17"/>
                <w:bdr w:val="none" w:sz="0" w:space="0" w:color="auto" w:frame="1"/>
                <w:lang w:eastAsia="tr-TR"/>
              </w:rPr>
              <w:t>Madde 1-</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000000"/>
                <w:sz w:val="18"/>
                <w:szCs w:val="18"/>
                <w:bdr w:val="none" w:sz="0" w:space="0" w:color="auto" w:frame="1"/>
                <w:lang w:eastAsia="tr-TR"/>
              </w:rPr>
              <w:t xml:space="preserve">a)       Kulübün adı Sabancı Üniversitesi Politika Kulübü’dür. (Sabancı </w:t>
            </w:r>
            <w:proofErr w:type="spellStart"/>
            <w:r w:rsidRPr="0056498B">
              <w:rPr>
                <w:rFonts w:ascii="Verdana" w:eastAsia="Times New Roman" w:hAnsi="Verdana" w:cs="Times New Roman"/>
                <w:color w:val="000000"/>
                <w:sz w:val="18"/>
                <w:szCs w:val="18"/>
                <w:bdr w:val="none" w:sz="0" w:space="0" w:color="auto" w:frame="1"/>
                <w:lang w:eastAsia="tr-TR"/>
              </w:rPr>
              <w:t>University</w:t>
            </w:r>
            <w:proofErr w:type="spellEnd"/>
            <w:r w:rsidRPr="0056498B">
              <w:rPr>
                <w:rFonts w:ascii="Verdana" w:eastAsia="Times New Roman" w:hAnsi="Verdana" w:cs="Times New Roman"/>
                <w:color w:val="000000"/>
                <w:sz w:val="18"/>
                <w:szCs w:val="18"/>
                <w:bdr w:val="none" w:sz="0" w:space="0" w:color="auto" w:frame="1"/>
                <w:lang w:eastAsia="tr-TR"/>
              </w:rPr>
              <w:t xml:space="preserve"> </w:t>
            </w:r>
            <w:proofErr w:type="spellStart"/>
            <w:r w:rsidRPr="0056498B">
              <w:rPr>
                <w:rFonts w:ascii="Verdana" w:eastAsia="Times New Roman" w:hAnsi="Verdana" w:cs="Times New Roman"/>
                <w:color w:val="000000"/>
                <w:sz w:val="18"/>
                <w:szCs w:val="18"/>
                <w:bdr w:val="none" w:sz="0" w:space="0" w:color="auto" w:frame="1"/>
                <w:lang w:eastAsia="tr-TR"/>
              </w:rPr>
              <w:t>Politics</w:t>
            </w:r>
            <w:proofErr w:type="spellEnd"/>
            <w:r w:rsidRPr="0056498B">
              <w:rPr>
                <w:rFonts w:ascii="Verdana" w:eastAsia="Times New Roman" w:hAnsi="Verdana" w:cs="Times New Roman"/>
                <w:color w:val="000000"/>
                <w:sz w:val="18"/>
                <w:szCs w:val="18"/>
                <w:bdr w:val="none" w:sz="0" w:space="0" w:color="auto" w:frame="1"/>
                <w:lang w:eastAsia="tr-TR"/>
              </w:rPr>
              <w:t xml:space="preserve"> Club)</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000000"/>
                <w:sz w:val="18"/>
                <w:szCs w:val="18"/>
                <w:bdr w:val="none" w:sz="0" w:space="0" w:color="auto" w:frame="1"/>
                <w:lang w:eastAsia="tr-TR"/>
              </w:rPr>
              <w:t>b)       Kulüp, Sabancı Üniversitesi 81474 Orhanlı-Tuzla-İstanbul merkezli olarak çalışmalarını yürütür.</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000000"/>
                <w:sz w:val="18"/>
                <w:szCs w:val="18"/>
                <w:bdr w:val="none" w:sz="0" w:space="0" w:color="auto" w:frame="1"/>
                <w:lang w:eastAsia="tr-TR"/>
              </w:rPr>
              <w:t>c)       </w:t>
            </w:r>
            <w:proofErr w:type="spellStart"/>
            <w:r w:rsidRPr="0056498B">
              <w:rPr>
                <w:rFonts w:ascii="Verdana" w:eastAsia="Times New Roman" w:hAnsi="Verdana" w:cs="Times New Roman"/>
                <w:color w:val="000000"/>
                <w:sz w:val="18"/>
                <w:szCs w:val="18"/>
                <w:bdr w:val="none" w:sz="0" w:space="0" w:color="auto" w:frame="1"/>
                <w:lang w:eastAsia="tr-TR"/>
              </w:rPr>
              <w:t>Tüzük’te</w:t>
            </w:r>
            <w:proofErr w:type="spellEnd"/>
            <w:r w:rsidRPr="0056498B">
              <w:rPr>
                <w:rFonts w:ascii="Verdana" w:eastAsia="Times New Roman" w:hAnsi="Verdana" w:cs="Times New Roman"/>
                <w:color w:val="000000"/>
                <w:sz w:val="18"/>
                <w:szCs w:val="18"/>
                <w:bdr w:val="none" w:sz="0" w:space="0" w:color="auto" w:frame="1"/>
                <w:lang w:eastAsia="tr-TR"/>
              </w:rPr>
              <w:t xml:space="preserve"> kullanılan terimler, aksi belirtilmedikçe aşağıdaki anlamda kullanılmaktadır:</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696969"/>
                <w:sz w:val="18"/>
                <w:szCs w:val="18"/>
                <w:lang w:eastAsia="tr-TR"/>
              </w:rPr>
              <w:t> </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000000"/>
                <w:sz w:val="18"/>
                <w:szCs w:val="18"/>
                <w:bdr w:val="none" w:sz="0" w:space="0" w:color="auto" w:frame="1"/>
                <w:lang w:eastAsia="tr-TR"/>
              </w:rPr>
              <w:t>Topluluk:              Sabancı Üniversitesi Politika Kulübü</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000000"/>
                <w:sz w:val="18"/>
                <w:szCs w:val="18"/>
                <w:bdr w:val="none" w:sz="0" w:space="0" w:color="auto" w:frame="1"/>
                <w:lang w:eastAsia="tr-TR"/>
              </w:rPr>
              <w:t>Öğrenci:               Sabancı Üniversitesi Öğrencisi</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000000"/>
                <w:sz w:val="18"/>
                <w:szCs w:val="18"/>
                <w:bdr w:val="none" w:sz="0" w:space="0" w:color="auto" w:frame="1"/>
                <w:lang w:eastAsia="tr-TR"/>
              </w:rPr>
              <w:t>Çalışan:                Sabancı Üniversitesi Çalışanı</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696969"/>
                <w:sz w:val="18"/>
                <w:szCs w:val="18"/>
                <w:lang w:eastAsia="tr-TR"/>
              </w:rPr>
              <w:t> </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696969"/>
                <w:sz w:val="18"/>
                <w:szCs w:val="18"/>
                <w:lang w:eastAsia="tr-TR"/>
              </w:rPr>
              <w:t> </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proofErr w:type="gramStart"/>
            <w:r w:rsidRPr="0056498B">
              <w:rPr>
                <w:rFonts w:ascii="Verdana" w:eastAsia="Times New Roman" w:hAnsi="Verdana" w:cs="Times New Roman"/>
                <w:b/>
                <w:bCs/>
                <w:color w:val="000000"/>
                <w:sz w:val="17"/>
                <w:szCs w:val="17"/>
                <w:bdr w:val="none" w:sz="0" w:space="0" w:color="auto" w:frame="1"/>
                <w:lang w:eastAsia="tr-TR"/>
              </w:rPr>
              <w:t>II.KULÜP</w:t>
            </w:r>
            <w:proofErr w:type="gramEnd"/>
            <w:r w:rsidRPr="0056498B">
              <w:rPr>
                <w:rFonts w:ascii="Verdana" w:eastAsia="Times New Roman" w:hAnsi="Verdana" w:cs="Times New Roman"/>
                <w:b/>
                <w:bCs/>
                <w:color w:val="000000"/>
                <w:sz w:val="17"/>
                <w:szCs w:val="17"/>
                <w:bdr w:val="none" w:sz="0" w:space="0" w:color="auto" w:frame="1"/>
                <w:lang w:eastAsia="tr-TR"/>
              </w:rPr>
              <w:t xml:space="preserve"> AMACI:</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696969"/>
                <w:sz w:val="18"/>
                <w:szCs w:val="18"/>
                <w:lang w:eastAsia="tr-TR"/>
              </w:rPr>
              <w:t> </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proofErr w:type="gramStart"/>
            <w:r w:rsidRPr="0056498B">
              <w:rPr>
                <w:rFonts w:ascii="Verdana" w:eastAsia="Times New Roman" w:hAnsi="Verdana" w:cs="Times New Roman"/>
                <w:b/>
                <w:bCs/>
                <w:color w:val="000000"/>
                <w:sz w:val="17"/>
                <w:szCs w:val="17"/>
                <w:bdr w:val="none" w:sz="0" w:space="0" w:color="auto" w:frame="1"/>
                <w:lang w:eastAsia="tr-TR"/>
              </w:rPr>
              <w:t>Madde 2- </w:t>
            </w:r>
            <w:proofErr w:type="spellStart"/>
            <w:r w:rsidRPr="0056498B">
              <w:rPr>
                <w:rFonts w:ascii="Verdana" w:eastAsia="Times New Roman" w:hAnsi="Verdana" w:cs="Times New Roman"/>
                <w:color w:val="000000"/>
                <w:sz w:val="18"/>
                <w:szCs w:val="18"/>
                <w:bdr w:val="none" w:sz="0" w:space="0" w:color="auto" w:frame="1"/>
                <w:lang w:eastAsia="tr-TR"/>
              </w:rPr>
              <w:t>Topluluk’un</w:t>
            </w:r>
            <w:proofErr w:type="spellEnd"/>
            <w:r w:rsidRPr="0056498B">
              <w:rPr>
                <w:rFonts w:ascii="Verdana" w:eastAsia="Times New Roman" w:hAnsi="Verdana" w:cs="Times New Roman"/>
                <w:color w:val="000000"/>
                <w:sz w:val="18"/>
                <w:szCs w:val="18"/>
                <w:bdr w:val="none" w:sz="0" w:space="0" w:color="auto" w:frame="1"/>
                <w:lang w:eastAsia="tr-TR"/>
              </w:rPr>
              <w:t xml:space="preserve"> amacı, Sabancı Üniversitesi öğrencilerinin ve çalışanlarının; demokrasi, bireysel özgürlükler, insan hakları, hukukun üstünlüğü, adalet ve evrensel değerler konularında bilgilendirilmesine, bu konularla ilgili duyarlılığın geliştirilmesine katkıda bulunmak; bu bilincin geliştirilmesi için aktiviteler düzenlemek; siyasal, toplumsal ve ilgili diğer konularda öğrenci ve çalışanların bilgilenmesi, fikir paylaşımında bulunması için çalışmalarda bulunmaktır.</w:t>
            </w:r>
            <w:proofErr w:type="gramEnd"/>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696969"/>
                <w:sz w:val="18"/>
                <w:szCs w:val="18"/>
                <w:lang w:eastAsia="tr-TR"/>
              </w:rPr>
              <w:t> </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696969"/>
                <w:sz w:val="18"/>
                <w:szCs w:val="18"/>
                <w:lang w:eastAsia="tr-TR"/>
              </w:rPr>
              <w:t> </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b/>
                <w:bCs/>
                <w:color w:val="000000"/>
                <w:sz w:val="17"/>
                <w:szCs w:val="17"/>
                <w:bdr w:val="none" w:sz="0" w:space="0" w:color="auto" w:frame="1"/>
                <w:lang w:eastAsia="tr-TR"/>
              </w:rPr>
              <w:t>III. KULÜP ETKİNLİKLERİ:</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b/>
                <w:bCs/>
                <w:color w:val="000000"/>
                <w:sz w:val="17"/>
                <w:szCs w:val="17"/>
                <w:bdr w:val="none" w:sz="0" w:space="0" w:color="auto" w:frame="1"/>
                <w:lang w:eastAsia="tr-TR"/>
              </w:rPr>
              <w:t>Madde 3- </w:t>
            </w:r>
            <w:r w:rsidRPr="0056498B">
              <w:rPr>
                <w:rFonts w:ascii="Verdana" w:eastAsia="Times New Roman" w:hAnsi="Verdana" w:cs="Times New Roman"/>
                <w:color w:val="000000"/>
                <w:sz w:val="18"/>
                <w:szCs w:val="18"/>
                <w:bdr w:val="none" w:sz="0" w:space="0" w:color="auto" w:frame="1"/>
                <w:lang w:eastAsia="tr-TR"/>
              </w:rPr>
              <w:t>Topluluk;</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000000"/>
                <w:sz w:val="18"/>
                <w:szCs w:val="18"/>
                <w:bdr w:val="none" w:sz="0" w:space="0" w:color="auto" w:frame="1"/>
                <w:lang w:eastAsia="tr-TR"/>
              </w:rPr>
              <w:t>a)       Amaçları doğrultusunda konferans, söyleşi, panel, </w:t>
            </w:r>
            <w:proofErr w:type="gramStart"/>
            <w:r w:rsidRPr="0056498B">
              <w:rPr>
                <w:rFonts w:ascii="Verdana" w:eastAsia="Times New Roman" w:hAnsi="Verdana" w:cs="Times New Roman"/>
                <w:color w:val="000000"/>
                <w:sz w:val="18"/>
                <w:szCs w:val="18"/>
                <w:bdr w:val="none" w:sz="0" w:space="0" w:color="auto" w:frame="1"/>
                <w:lang w:eastAsia="tr-TR"/>
              </w:rPr>
              <w:t>sempozyum</w:t>
            </w:r>
            <w:proofErr w:type="gramEnd"/>
            <w:r w:rsidRPr="0056498B">
              <w:rPr>
                <w:rFonts w:ascii="Verdana" w:eastAsia="Times New Roman" w:hAnsi="Verdana" w:cs="Times New Roman"/>
                <w:color w:val="000000"/>
                <w:sz w:val="18"/>
                <w:szCs w:val="18"/>
                <w:bdr w:val="none" w:sz="0" w:space="0" w:color="auto" w:frame="1"/>
                <w:lang w:eastAsia="tr-TR"/>
              </w:rPr>
              <w:t>, atölye çalışması</w:t>
            </w:r>
            <w:r>
              <w:rPr>
                <w:rFonts w:ascii="Verdana" w:eastAsia="Times New Roman" w:hAnsi="Verdana" w:cs="Times New Roman"/>
                <w:color w:val="000000"/>
                <w:sz w:val="18"/>
                <w:szCs w:val="18"/>
                <w:bdr w:val="none" w:sz="0" w:space="0" w:color="auto" w:frame="1"/>
                <w:lang w:eastAsia="tr-TR"/>
              </w:rPr>
              <w:t>, zirve</w:t>
            </w:r>
            <w:r w:rsidRPr="0056498B">
              <w:rPr>
                <w:rFonts w:ascii="Verdana" w:eastAsia="Times New Roman" w:hAnsi="Verdana" w:cs="Times New Roman"/>
                <w:color w:val="000000"/>
                <w:sz w:val="18"/>
                <w:szCs w:val="18"/>
                <w:bdr w:val="none" w:sz="0" w:space="0" w:color="auto" w:frame="1"/>
                <w:lang w:eastAsia="tr-TR"/>
              </w:rPr>
              <w:t xml:space="preserve"> vb. aktiviteler düzenler.</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000000"/>
                <w:sz w:val="18"/>
                <w:szCs w:val="18"/>
                <w:bdr w:val="none" w:sz="0" w:space="0" w:color="auto" w:frame="1"/>
                <w:lang w:eastAsia="tr-TR"/>
              </w:rPr>
              <w:t>b)       Amaçları doğrultusunda bilgilendirici yayınlar yapar; dergi vb. yayın faaliyetlerinde bulunabilir.</w:t>
            </w:r>
          </w:p>
          <w:p w:rsidR="0056498B" w:rsidRDefault="0056498B" w:rsidP="0056498B">
            <w:pPr>
              <w:spacing w:after="0" w:line="240" w:lineRule="auto"/>
              <w:jc w:val="both"/>
              <w:textAlignment w:val="baseline"/>
              <w:rPr>
                <w:rFonts w:ascii="Verdana" w:eastAsia="Times New Roman" w:hAnsi="Verdana" w:cs="Times New Roman"/>
                <w:color w:val="000000"/>
                <w:sz w:val="18"/>
                <w:szCs w:val="18"/>
                <w:bdr w:val="none" w:sz="0" w:space="0" w:color="auto" w:frame="1"/>
                <w:lang w:eastAsia="tr-TR"/>
              </w:rPr>
            </w:pPr>
            <w:r w:rsidRPr="0056498B">
              <w:rPr>
                <w:rFonts w:ascii="Verdana" w:eastAsia="Times New Roman" w:hAnsi="Verdana" w:cs="Times New Roman"/>
                <w:color w:val="000000"/>
                <w:sz w:val="18"/>
                <w:szCs w:val="18"/>
                <w:bdr w:val="none" w:sz="0" w:space="0" w:color="auto" w:frame="1"/>
                <w:lang w:eastAsia="tr-TR"/>
              </w:rPr>
              <w:t>c)       İlgilenilen konularda faaliyet gösteren ulusal ve uluslar arası üniversite kulüpleri ile diğer kurum, kuruluş ve örgütlerin çalışmalarını takip eder, bunlardan uygun gördüklerine katılımı sağlar ve bunlarla ortak faaliyetler yürütür.</w:t>
            </w:r>
          </w:p>
          <w:p w:rsidR="0056498B" w:rsidRDefault="0056498B" w:rsidP="0056498B">
            <w:pPr>
              <w:spacing w:after="0" w:line="240" w:lineRule="auto"/>
              <w:jc w:val="both"/>
              <w:textAlignment w:val="baseline"/>
              <w:rPr>
                <w:rFonts w:ascii="Verdana" w:eastAsia="Times New Roman" w:hAnsi="Verdana" w:cs="Times New Roman"/>
                <w:color w:val="000000"/>
                <w:sz w:val="18"/>
                <w:szCs w:val="18"/>
                <w:bdr w:val="none" w:sz="0" w:space="0" w:color="auto" w:frame="1"/>
                <w:lang w:eastAsia="tr-TR"/>
              </w:rPr>
            </w:pPr>
            <w:r>
              <w:rPr>
                <w:rFonts w:ascii="Verdana" w:eastAsia="Times New Roman" w:hAnsi="Verdana" w:cs="Times New Roman"/>
                <w:color w:val="000000"/>
                <w:sz w:val="18"/>
                <w:szCs w:val="18"/>
                <w:bdr w:val="none" w:sz="0" w:space="0" w:color="auto" w:frame="1"/>
                <w:lang w:eastAsia="tr-TR"/>
              </w:rPr>
              <w:t>d)       Yurtiçi ve yurtdışında uluslararası kurumlara ziyaretler düzenler.</w:t>
            </w:r>
          </w:p>
          <w:p w:rsid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Pr>
                <w:rFonts w:ascii="Verdana" w:eastAsia="Times New Roman" w:hAnsi="Verdana" w:cs="Times New Roman"/>
                <w:color w:val="000000"/>
                <w:sz w:val="18"/>
                <w:szCs w:val="18"/>
                <w:bdr w:val="none" w:sz="0" w:space="0" w:color="auto" w:frame="1"/>
                <w:lang w:eastAsia="tr-TR"/>
              </w:rPr>
              <w:t>e)       Okul içerisinde çeşitli röportajlar ile öğrencilerin politika hakkında bilgilenmesini sağlar.</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Pr>
                <w:rFonts w:ascii="Verdana" w:eastAsia="Times New Roman" w:hAnsi="Verdana" w:cs="Times New Roman"/>
                <w:color w:val="000000"/>
                <w:sz w:val="18"/>
                <w:szCs w:val="18"/>
                <w:bdr w:val="none" w:sz="0" w:space="0" w:color="auto" w:frame="1"/>
                <w:lang w:eastAsia="tr-TR"/>
              </w:rPr>
              <w:t>e</w:t>
            </w:r>
            <w:r w:rsidRPr="0056498B">
              <w:rPr>
                <w:rFonts w:ascii="Verdana" w:eastAsia="Times New Roman" w:hAnsi="Verdana" w:cs="Times New Roman"/>
                <w:color w:val="000000"/>
                <w:sz w:val="18"/>
                <w:szCs w:val="18"/>
                <w:bdr w:val="none" w:sz="0" w:space="0" w:color="auto" w:frame="1"/>
                <w:lang w:eastAsia="tr-TR"/>
              </w:rPr>
              <w:t>)       Etkinliklerin çeşitlendirilmesi ve daha yararlı hale getirilmesine yönelik fikir alış verişleri için gerekli zemini hazırlar.</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696969"/>
                <w:sz w:val="18"/>
                <w:szCs w:val="18"/>
                <w:lang w:eastAsia="tr-TR"/>
              </w:rPr>
              <w:t> </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b/>
                <w:bCs/>
                <w:color w:val="000000"/>
                <w:sz w:val="17"/>
                <w:szCs w:val="17"/>
                <w:bdr w:val="none" w:sz="0" w:space="0" w:color="auto" w:frame="1"/>
                <w:lang w:eastAsia="tr-TR"/>
              </w:rPr>
              <w:t>IV. KULÜP ÜYELİĞİ:</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b/>
                <w:bCs/>
                <w:color w:val="000000"/>
                <w:sz w:val="17"/>
                <w:szCs w:val="17"/>
                <w:bdr w:val="none" w:sz="0" w:space="0" w:color="auto" w:frame="1"/>
                <w:lang w:eastAsia="tr-TR"/>
              </w:rPr>
              <w:t>Madde 4- Üyelik Koşulları: </w:t>
            </w:r>
            <w:r w:rsidRPr="0056498B">
              <w:rPr>
                <w:rFonts w:ascii="Verdana" w:eastAsia="Times New Roman" w:hAnsi="Verdana" w:cs="Times New Roman"/>
                <w:color w:val="000000"/>
                <w:sz w:val="18"/>
                <w:szCs w:val="18"/>
                <w:bdr w:val="none" w:sz="0" w:space="0" w:color="auto" w:frame="1"/>
                <w:lang w:eastAsia="tr-TR"/>
              </w:rPr>
              <w:t>Topluluk üyesi olmak için;</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000000"/>
                <w:sz w:val="18"/>
                <w:szCs w:val="18"/>
                <w:bdr w:val="none" w:sz="0" w:space="0" w:color="auto" w:frame="1"/>
                <w:lang w:eastAsia="tr-TR"/>
              </w:rPr>
              <w:t>a)       Sabancı Üniversitesi öğrencisi veya çalışanı olmak,</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000000"/>
                <w:sz w:val="18"/>
                <w:szCs w:val="18"/>
                <w:bdr w:val="none" w:sz="0" w:space="0" w:color="auto" w:frame="1"/>
                <w:lang w:eastAsia="tr-TR"/>
              </w:rPr>
              <w:t>b)       Üyelik formunu doldurmak,</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000000"/>
                <w:sz w:val="18"/>
                <w:szCs w:val="18"/>
                <w:bdr w:val="none" w:sz="0" w:space="0" w:color="auto" w:frame="1"/>
                <w:lang w:eastAsia="tr-TR"/>
              </w:rPr>
              <w:t>c)       Üyelik aidatını ödemek gereklidir.</w:t>
            </w:r>
          </w:p>
          <w:p w:rsidR="0056498B" w:rsidRPr="0056498B" w:rsidRDefault="0056498B" w:rsidP="0056498B">
            <w:pPr>
              <w:spacing w:after="0" w:line="240" w:lineRule="auto"/>
              <w:jc w:val="both"/>
              <w:textAlignment w:val="baseline"/>
              <w:outlineLvl w:val="1"/>
              <w:rPr>
                <w:rFonts w:ascii="Verdana" w:eastAsia="Times New Roman" w:hAnsi="Verdana" w:cs="Times New Roman"/>
                <w:b/>
                <w:bCs/>
                <w:color w:val="696969"/>
                <w:sz w:val="38"/>
                <w:szCs w:val="38"/>
                <w:lang w:eastAsia="tr-TR"/>
              </w:rPr>
            </w:pPr>
            <w:r w:rsidRPr="0056498B">
              <w:rPr>
                <w:rFonts w:ascii="Verdana" w:eastAsia="Times New Roman" w:hAnsi="Verdana" w:cs="Times New Roman"/>
                <w:b/>
                <w:bCs/>
                <w:color w:val="696969"/>
                <w:sz w:val="38"/>
                <w:szCs w:val="38"/>
                <w:lang w:eastAsia="tr-TR"/>
              </w:rPr>
              <w:t> </w:t>
            </w:r>
          </w:p>
          <w:p w:rsidR="0056498B" w:rsidRPr="0056498B" w:rsidRDefault="0056498B" w:rsidP="0056498B">
            <w:pPr>
              <w:spacing w:after="0" w:line="240" w:lineRule="auto"/>
              <w:jc w:val="both"/>
              <w:textAlignment w:val="baseline"/>
              <w:outlineLvl w:val="1"/>
              <w:rPr>
                <w:rFonts w:ascii="Verdana" w:eastAsia="Times New Roman" w:hAnsi="Verdana" w:cs="Times New Roman"/>
                <w:b/>
                <w:bCs/>
                <w:color w:val="696969"/>
                <w:sz w:val="38"/>
                <w:szCs w:val="38"/>
                <w:lang w:eastAsia="tr-TR"/>
              </w:rPr>
            </w:pPr>
            <w:r w:rsidRPr="0056498B">
              <w:rPr>
                <w:rFonts w:ascii="Verdana" w:eastAsia="Times New Roman" w:hAnsi="Verdana" w:cs="Times New Roman"/>
                <w:b/>
                <w:bCs/>
                <w:color w:val="696969"/>
                <w:sz w:val="18"/>
                <w:szCs w:val="18"/>
                <w:bdr w:val="none" w:sz="0" w:space="0" w:color="auto" w:frame="1"/>
                <w:lang w:eastAsia="tr-TR"/>
              </w:rPr>
              <w:t>Madde 5- Üyelik Çeşitleri:</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000000"/>
                <w:sz w:val="18"/>
                <w:szCs w:val="18"/>
                <w:bdr w:val="none" w:sz="0" w:space="0" w:color="auto" w:frame="1"/>
                <w:lang w:eastAsia="tr-TR"/>
              </w:rPr>
              <w:t>a)       </w:t>
            </w:r>
            <w:r w:rsidRPr="0056498B">
              <w:rPr>
                <w:rFonts w:ascii="Verdana" w:eastAsia="Times New Roman" w:hAnsi="Verdana" w:cs="Times New Roman"/>
                <w:b/>
                <w:bCs/>
                <w:color w:val="000000"/>
                <w:sz w:val="17"/>
                <w:szCs w:val="17"/>
                <w:bdr w:val="none" w:sz="0" w:space="0" w:color="auto" w:frame="1"/>
                <w:lang w:eastAsia="tr-TR"/>
              </w:rPr>
              <w:t>Aktif Üye</w:t>
            </w:r>
            <w:r w:rsidRPr="0056498B">
              <w:rPr>
                <w:rFonts w:ascii="Verdana" w:eastAsia="Times New Roman" w:hAnsi="Verdana" w:cs="Times New Roman"/>
                <w:color w:val="000000"/>
                <w:sz w:val="18"/>
                <w:szCs w:val="18"/>
                <w:bdr w:val="none" w:sz="0" w:space="0" w:color="auto" w:frame="1"/>
                <w:lang w:eastAsia="tr-TR"/>
              </w:rPr>
              <w:t>: Üyelik koşularını yerine getiren, etkinliklere katılımı yürütme kurulu tarafından tespit edilen öğrenciler ile yürütme kurulu üyeleri ve kurucu üyeler aktif üyedirler.</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000000"/>
                <w:sz w:val="18"/>
                <w:szCs w:val="18"/>
                <w:bdr w:val="none" w:sz="0" w:space="0" w:color="auto" w:frame="1"/>
                <w:lang w:eastAsia="tr-TR"/>
              </w:rPr>
              <w:t>b)       </w:t>
            </w:r>
            <w:r w:rsidRPr="0056498B">
              <w:rPr>
                <w:rFonts w:ascii="Verdana" w:eastAsia="Times New Roman" w:hAnsi="Verdana" w:cs="Times New Roman"/>
                <w:b/>
                <w:bCs/>
                <w:color w:val="000000"/>
                <w:sz w:val="17"/>
                <w:szCs w:val="17"/>
                <w:bdr w:val="none" w:sz="0" w:space="0" w:color="auto" w:frame="1"/>
                <w:lang w:eastAsia="tr-TR"/>
              </w:rPr>
              <w:t>Pasif Üye</w:t>
            </w:r>
            <w:r w:rsidRPr="0056498B">
              <w:rPr>
                <w:rFonts w:ascii="Verdana" w:eastAsia="Times New Roman" w:hAnsi="Verdana" w:cs="Times New Roman"/>
                <w:color w:val="000000"/>
                <w:sz w:val="18"/>
                <w:szCs w:val="18"/>
                <w:bdr w:val="none" w:sz="0" w:space="0" w:color="auto" w:frame="1"/>
                <w:lang w:eastAsia="tr-TR"/>
              </w:rPr>
              <w:t>: Üyelik koşullarını sağladığı halde etkinliklere yeterli katılım göstermeyen öğrenciler ve çalışanlar pasif üyedirler.</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000000"/>
                <w:sz w:val="18"/>
                <w:szCs w:val="18"/>
                <w:bdr w:val="none" w:sz="0" w:space="0" w:color="auto" w:frame="1"/>
                <w:lang w:eastAsia="tr-TR"/>
              </w:rPr>
              <w:t>c)       </w:t>
            </w:r>
            <w:r w:rsidRPr="0056498B">
              <w:rPr>
                <w:rFonts w:ascii="Verdana" w:eastAsia="Times New Roman" w:hAnsi="Verdana" w:cs="Times New Roman"/>
                <w:b/>
                <w:bCs/>
                <w:color w:val="000000"/>
                <w:sz w:val="17"/>
                <w:szCs w:val="17"/>
                <w:bdr w:val="none" w:sz="0" w:space="0" w:color="auto" w:frame="1"/>
                <w:lang w:eastAsia="tr-TR"/>
              </w:rPr>
              <w:t>Onursal Üye:</w:t>
            </w:r>
            <w:r w:rsidRPr="0056498B">
              <w:rPr>
                <w:rFonts w:ascii="Verdana" w:eastAsia="Times New Roman" w:hAnsi="Verdana" w:cs="Times New Roman"/>
                <w:color w:val="000000"/>
                <w:sz w:val="18"/>
                <w:szCs w:val="18"/>
                <w:bdr w:val="none" w:sz="0" w:space="0" w:color="auto" w:frame="1"/>
                <w:lang w:eastAsia="tr-TR"/>
              </w:rPr>
              <w:t> Üyelik koşullarını sağlamayan, ancak danışman olarak etkinliklere katkıda bulunan kişiler onursal üye olabilirler. Onursal üyelik, Topluluk üyelerinin talebi, yürütme kurulu ve öğrenci etkinlikleri sorumlusunun onayı ile gerçekleşir. Onursal üyeler yürütme kuruluna aday olamaz, yürütme kurulu seçimlerinde oy kullanamazlar.</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696969"/>
                <w:sz w:val="18"/>
                <w:szCs w:val="18"/>
                <w:lang w:eastAsia="tr-TR"/>
              </w:rPr>
              <w:t> </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b/>
                <w:bCs/>
                <w:color w:val="000000"/>
                <w:sz w:val="17"/>
                <w:szCs w:val="17"/>
                <w:bdr w:val="none" w:sz="0" w:space="0" w:color="auto" w:frame="1"/>
                <w:lang w:eastAsia="tr-TR"/>
              </w:rPr>
              <w:t>Madde 6- Üyeliğin Dondurulması ve Sona Ermesi:</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000000"/>
                <w:sz w:val="18"/>
                <w:szCs w:val="18"/>
                <w:bdr w:val="none" w:sz="0" w:space="0" w:color="auto" w:frame="1"/>
                <w:lang w:eastAsia="tr-TR"/>
              </w:rPr>
              <w:t>a)       Dönem izni alan veya disiplin cezası nedeniyle okuldan uzaklaştırılan öğrencilerin veya çalışanların topluluk üyelikleri izin/ceza müddetince dondurulur.</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000000"/>
                <w:sz w:val="18"/>
                <w:szCs w:val="18"/>
                <w:bdr w:val="none" w:sz="0" w:space="0" w:color="auto" w:frame="1"/>
                <w:lang w:eastAsia="tr-TR"/>
              </w:rPr>
              <w:t>b)       Herhangi bir sebeple okul tarafından kulüp faaliyetlerine katılımı kısıtlanan üyeler için okul yönergelerinin ilgili maddeleri uygulanır.</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000000"/>
                <w:sz w:val="18"/>
                <w:szCs w:val="18"/>
                <w:bdr w:val="none" w:sz="0" w:space="0" w:color="auto" w:frame="1"/>
                <w:lang w:eastAsia="tr-TR"/>
              </w:rPr>
              <w:t xml:space="preserve">c)       Topluluk amaçlarına aykırı ya da </w:t>
            </w:r>
            <w:proofErr w:type="spellStart"/>
            <w:r w:rsidRPr="0056498B">
              <w:rPr>
                <w:rFonts w:ascii="Verdana" w:eastAsia="Times New Roman" w:hAnsi="Verdana" w:cs="Times New Roman"/>
                <w:color w:val="000000"/>
                <w:sz w:val="18"/>
                <w:szCs w:val="18"/>
                <w:bdr w:val="none" w:sz="0" w:space="0" w:color="auto" w:frame="1"/>
                <w:lang w:eastAsia="tr-TR"/>
              </w:rPr>
              <w:t>Topluluk’a</w:t>
            </w:r>
            <w:proofErr w:type="spellEnd"/>
            <w:r w:rsidRPr="0056498B">
              <w:rPr>
                <w:rFonts w:ascii="Verdana" w:eastAsia="Times New Roman" w:hAnsi="Verdana" w:cs="Times New Roman"/>
                <w:color w:val="000000"/>
                <w:sz w:val="18"/>
                <w:szCs w:val="18"/>
                <w:bdr w:val="none" w:sz="0" w:space="0" w:color="auto" w:frame="1"/>
                <w:lang w:eastAsia="tr-TR"/>
              </w:rPr>
              <w:t xml:space="preserve"> zarar veren davranışları tespit edilen üyelerin üyelikleri, Yürütme Kurulu kararı ile sona erdirilir. Bu kişiler Yürütme Kurulu’ndan aksi yönde bir karar çıkmadıkça, gelecek dönemlerde </w:t>
            </w:r>
            <w:proofErr w:type="spellStart"/>
            <w:r w:rsidRPr="0056498B">
              <w:rPr>
                <w:rFonts w:ascii="Verdana" w:eastAsia="Times New Roman" w:hAnsi="Verdana" w:cs="Times New Roman"/>
                <w:color w:val="000000"/>
                <w:sz w:val="18"/>
                <w:szCs w:val="18"/>
                <w:bdr w:val="none" w:sz="0" w:space="0" w:color="auto" w:frame="1"/>
                <w:lang w:eastAsia="tr-TR"/>
              </w:rPr>
              <w:t>Topluluk’a</w:t>
            </w:r>
            <w:proofErr w:type="spellEnd"/>
            <w:r w:rsidRPr="0056498B">
              <w:rPr>
                <w:rFonts w:ascii="Verdana" w:eastAsia="Times New Roman" w:hAnsi="Verdana" w:cs="Times New Roman"/>
                <w:color w:val="000000"/>
                <w:sz w:val="18"/>
                <w:szCs w:val="18"/>
                <w:bdr w:val="none" w:sz="0" w:space="0" w:color="auto" w:frame="1"/>
                <w:lang w:eastAsia="tr-TR"/>
              </w:rPr>
              <w:t xml:space="preserve"> tekrar üye olamazlar.</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000000"/>
                <w:sz w:val="18"/>
                <w:szCs w:val="18"/>
                <w:bdr w:val="none" w:sz="0" w:space="0" w:color="auto" w:frame="1"/>
                <w:lang w:eastAsia="tr-TR"/>
              </w:rPr>
              <w:t>d)       Üyeler Meclisi’ne mazeretsiz biçimde, üst üste iki kez katılmayan üyelerin üyelikleri Yürütme Kurulu kararı ile sona erdirilir.</w:t>
            </w:r>
          </w:p>
          <w:p w:rsid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696969"/>
                <w:sz w:val="18"/>
                <w:szCs w:val="18"/>
                <w:lang w:eastAsia="tr-TR"/>
              </w:rPr>
              <w:t> </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p>
          <w:p w:rsidR="0056498B" w:rsidRPr="0056498B" w:rsidRDefault="0056498B" w:rsidP="0056498B">
            <w:pPr>
              <w:spacing w:after="0" w:line="240" w:lineRule="auto"/>
              <w:jc w:val="both"/>
              <w:textAlignment w:val="baseline"/>
              <w:outlineLvl w:val="2"/>
              <w:rPr>
                <w:rFonts w:ascii="Verdana" w:eastAsia="Times New Roman" w:hAnsi="Verdana" w:cs="Times New Roman"/>
                <w:b/>
                <w:bCs/>
                <w:color w:val="696969"/>
                <w:sz w:val="17"/>
                <w:szCs w:val="17"/>
                <w:lang w:eastAsia="tr-TR"/>
              </w:rPr>
            </w:pPr>
            <w:r w:rsidRPr="0056498B">
              <w:rPr>
                <w:rFonts w:ascii="Verdana" w:eastAsia="Times New Roman" w:hAnsi="Verdana" w:cs="Times New Roman"/>
                <w:b/>
                <w:bCs/>
                <w:color w:val="696969"/>
                <w:sz w:val="18"/>
                <w:szCs w:val="18"/>
                <w:bdr w:val="none" w:sz="0" w:space="0" w:color="auto" w:frame="1"/>
                <w:lang w:eastAsia="tr-TR"/>
              </w:rPr>
              <w:t>V. KULÜP İŞLEYİŞİ:</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b/>
                <w:bCs/>
                <w:color w:val="000000"/>
                <w:sz w:val="17"/>
                <w:szCs w:val="17"/>
                <w:bdr w:val="none" w:sz="0" w:space="0" w:color="auto" w:frame="1"/>
                <w:lang w:eastAsia="tr-TR"/>
              </w:rPr>
              <w:t>Madde 7- Yürütme Kurulu: </w:t>
            </w:r>
            <w:r w:rsidRPr="0056498B">
              <w:rPr>
                <w:rFonts w:ascii="Verdana" w:eastAsia="Times New Roman" w:hAnsi="Verdana" w:cs="Times New Roman"/>
                <w:color w:val="000000"/>
                <w:sz w:val="18"/>
                <w:szCs w:val="18"/>
                <w:bdr w:val="none" w:sz="0" w:space="0" w:color="auto" w:frame="1"/>
                <w:lang w:eastAsia="tr-TR"/>
              </w:rPr>
              <w:t>Her öğrenim yılı başlangıcını takiben iki hafta içinde seçimle göreve gelen Yürütme Kurulu; Başkan ve 4 birim sorumlusundan oluşur. Yürütme kurulu üyeleri ve temel görevleri</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proofErr w:type="gramStart"/>
            <w:r w:rsidRPr="0056498B">
              <w:rPr>
                <w:rFonts w:ascii="Verdana" w:eastAsia="Times New Roman" w:hAnsi="Verdana" w:cs="Times New Roman"/>
                <w:color w:val="000000"/>
                <w:sz w:val="18"/>
                <w:szCs w:val="18"/>
                <w:bdr w:val="none" w:sz="0" w:space="0" w:color="auto" w:frame="1"/>
                <w:lang w:eastAsia="tr-TR"/>
              </w:rPr>
              <w:t>aşağıdaki</w:t>
            </w:r>
            <w:proofErr w:type="gramEnd"/>
            <w:r w:rsidRPr="0056498B">
              <w:rPr>
                <w:rFonts w:ascii="Verdana" w:eastAsia="Times New Roman" w:hAnsi="Verdana" w:cs="Times New Roman"/>
                <w:color w:val="000000"/>
                <w:sz w:val="18"/>
                <w:szCs w:val="18"/>
                <w:bdr w:val="none" w:sz="0" w:space="0" w:color="auto" w:frame="1"/>
                <w:lang w:eastAsia="tr-TR"/>
              </w:rPr>
              <w:t xml:space="preserve"> gibidir:                 </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b/>
                <w:bCs/>
                <w:color w:val="000000"/>
                <w:sz w:val="17"/>
                <w:szCs w:val="17"/>
                <w:bdr w:val="none" w:sz="0" w:space="0" w:color="auto" w:frame="1"/>
                <w:lang w:eastAsia="tr-TR"/>
              </w:rPr>
              <w:t>Başkan:</w:t>
            </w:r>
            <w:r w:rsidRPr="0056498B">
              <w:rPr>
                <w:rFonts w:ascii="Verdana" w:eastAsia="Times New Roman" w:hAnsi="Verdana" w:cs="Times New Roman"/>
                <w:color w:val="000000"/>
                <w:sz w:val="18"/>
                <w:szCs w:val="18"/>
                <w:bdr w:val="none" w:sz="0" w:space="0" w:color="auto" w:frame="1"/>
                <w:lang w:eastAsia="tr-TR"/>
              </w:rPr>
              <w:t> Topluluk içi koordinasyonu sağlar. Üniversite yönetimi ile olan ilişkileri yürütür. Etkinliklerin işlerliğini kontrol eder. Yürütme kurulu toplantılarını yönetir.</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b/>
                <w:bCs/>
                <w:color w:val="000000"/>
                <w:sz w:val="17"/>
                <w:szCs w:val="17"/>
                <w:bdr w:val="none" w:sz="0" w:space="0" w:color="auto" w:frame="1"/>
                <w:lang w:eastAsia="tr-TR"/>
              </w:rPr>
              <w:t>Mali İşler Sorumlusu:</w:t>
            </w:r>
            <w:r w:rsidRPr="0056498B">
              <w:rPr>
                <w:rFonts w:ascii="Verdana" w:eastAsia="Times New Roman" w:hAnsi="Verdana" w:cs="Times New Roman"/>
                <w:color w:val="000000"/>
                <w:sz w:val="18"/>
                <w:szCs w:val="18"/>
                <w:bdr w:val="none" w:sz="0" w:space="0" w:color="auto" w:frame="1"/>
                <w:lang w:eastAsia="tr-TR"/>
              </w:rPr>
              <w:t> Projeler ve aktiviteler için fon sağlama, </w:t>
            </w:r>
            <w:proofErr w:type="gramStart"/>
            <w:r w:rsidRPr="0056498B">
              <w:rPr>
                <w:rFonts w:ascii="Verdana" w:eastAsia="Times New Roman" w:hAnsi="Verdana" w:cs="Times New Roman"/>
                <w:color w:val="000000"/>
                <w:sz w:val="18"/>
                <w:szCs w:val="18"/>
                <w:bdr w:val="none" w:sz="0" w:space="0" w:color="auto" w:frame="1"/>
                <w:lang w:eastAsia="tr-TR"/>
              </w:rPr>
              <w:t>sponsor</w:t>
            </w:r>
            <w:proofErr w:type="gramEnd"/>
            <w:r w:rsidRPr="0056498B">
              <w:rPr>
                <w:rFonts w:ascii="Verdana" w:eastAsia="Times New Roman" w:hAnsi="Verdana" w:cs="Times New Roman"/>
                <w:color w:val="000000"/>
                <w:sz w:val="18"/>
                <w:szCs w:val="18"/>
                <w:bdr w:val="none" w:sz="0" w:space="0" w:color="auto" w:frame="1"/>
                <w:lang w:eastAsia="tr-TR"/>
              </w:rPr>
              <w:t xml:space="preserve"> arama faaliyetlerini yürütme ve sponsorlarla iletişim kurma, mali kayıtları tutma görevlerini yerine getirir.</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b/>
                <w:bCs/>
                <w:color w:val="000000"/>
                <w:sz w:val="17"/>
                <w:szCs w:val="17"/>
                <w:bdr w:val="none" w:sz="0" w:space="0" w:color="auto" w:frame="1"/>
                <w:lang w:eastAsia="tr-TR"/>
              </w:rPr>
              <w:t>Tanıtım Sorumlusu:</w:t>
            </w:r>
            <w:r w:rsidRPr="0056498B">
              <w:rPr>
                <w:rFonts w:ascii="Verdana" w:eastAsia="Times New Roman" w:hAnsi="Verdana" w:cs="Times New Roman"/>
                <w:color w:val="000000"/>
                <w:sz w:val="18"/>
                <w:szCs w:val="18"/>
                <w:bdr w:val="none" w:sz="0" w:space="0" w:color="auto" w:frame="1"/>
                <w:lang w:eastAsia="tr-TR"/>
              </w:rPr>
              <w:t> Logo, web sitesi, afiş hazırlanması, afişlerin dağıtımı ve asılması, basın bültenlerinin yazımı, basın takibi ve basın sözcülüğü görevlerini yerine getirir.</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b/>
                <w:bCs/>
                <w:color w:val="000000"/>
                <w:sz w:val="17"/>
                <w:szCs w:val="17"/>
                <w:bdr w:val="none" w:sz="0" w:space="0" w:color="auto" w:frame="1"/>
                <w:lang w:eastAsia="tr-TR"/>
              </w:rPr>
              <w:t>Dış İlişkiler Sorumlusu:</w:t>
            </w:r>
            <w:r w:rsidRPr="0056498B">
              <w:rPr>
                <w:rFonts w:ascii="Verdana" w:eastAsia="Times New Roman" w:hAnsi="Verdana" w:cs="Times New Roman"/>
                <w:color w:val="000000"/>
                <w:sz w:val="18"/>
                <w:szCs w:val="18"/>
                <w:bdr w:val="none" w:sz="0" w:space="0" w:color="auto" w:frame="1"/>
                <w:lang w:eastAsia="tr-TR"/>
              </w:rPr>
              <w:t> Topluluk amaçları doğrultusun</w:t>
            </w:r>
            <w:r w:rsidR="00710554">
              <w:rPr>
                <w:rFonts w:ascii="Verdana" w:eastAsia="Times New Roman" w:hAnsi="Verdana" w:cs="Times New Roman"/>
                <w:color w:val="000000"/>
                <w:sz w:val="18"/>
                <w:szCs w:val="18"/>
                <w:bdr w:val="none" w:sz="0" w:space="0" w:color="auto" w:frame="1"/>
                <w:lang w:eastAsia="tr-TR"/>
              </w:rPr>
              <w:t>da örgütlenen ulusal ve uluslar</w:t>
            </w:r>
            <w:r w:rsidRPr="0056498B">
              <w:rPr>
                <w:rFonts w:ascii="Verdana" w:eastAsia="Times New Roman" w:hAnsi="Verdana" w:cs="Times New Roman"/>
                <w:color w:val="000000"/>
                <w:sz w:val="18"/>
                <w:szCs w:val="18"/>
                <w:bdr w:val="none" w:sz="0" w:space="0" w:color="auto" w:frame="1"/>
                <w:lang w:eastAsia="tr-TR"/>
              </w:rPr>
              <w:t>arası kurum, kuruluş ve örgütlerle iletişim kurar, ortak proje olanaklarını araştırır ve ortak yürütülecek etkinlikler ile ilgili topluluk üyelerini bilgilendirir.</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b/>
                <w:bCs/>
                <w:color w:val="000000"/>
                <w:sz w:val="17"/>
                <w:szCs w:val="17"/>
                <w:bdr w:val="none" w:sz="0" w:space="0" w:color="auto" w:frame="1"/>
                <w:lang w:eastAsia="tr-TR"/>
              </w:rPr>
              <w:t>Etkinlik Sorumlusu:</w:t>
            </w:r>
            <w:r w:rsidRPr="0056498B">
              <w:rPr>
                <w:rFonts w:ascii="Verdana" w:eastAsia="Times New Roman" w:hAnsi="Verdana" w:cs="Times New Roman"/>
                <w:color w:val="000000"/>
                <w:sz w:val="18"/>
                <w:szCs w:val="18"/>
                <w:bdr w:val="none" w:sz="0" w:space="0" w:color="auto" w:frame="1"/>
                <w:lang w:eastAsia="tr-TR"/>
              </w:rPr>
              <w:t> Okul içi ve okul dışı etkinliklerin oluşturulması ve işleyişleri ile ilgilenir. Bunların devamlılığını sağlar ve yeni etkinlikler hazırlanması doğrultusunda faaliyetler yürütür.</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696969"/>
                <w:sz w:val="18"/>
                <w:szCs w:val="18"/>
                <w:lang w:eastAsia="tr-TR"/>
              </w:rPr>
              <w:t> </w:t>
            </w:r>
          </w:p>
          <w:p w:rsidR="0056498B" w:rsidRPr="0056498B" w:rsidRDefault="0056498B" w:rsidP="0056498B">
            <w:pPr>
              <w:spacing w:after="0" w:line="240" w:lineRule="auto"/>
              <w:jc w:val="both"/>
              <w:textAlignment w:val="baseline"/>
              <w:outlineLvl w:val="2"/>
              <w:rPr>
                <w:rFonts w:ascii="Verdana" w:eastAsia="Times New Roman" w:hAnsi="Verdana" w:cs="Times New Roman"/>
                <w:b/>
                <w:bCs/>
                <w:color w:val="696969"/>
                <w:sz w:val="17"/>
                <w:szCs w:val="17"/>
                <w:lang w:eastAsia="tr-TR"/>
              </w:rPr>
            </w:pPr>
            <w:r w:rsidRPr="0056498B">
              <w:rPr>
                <w:rFonts w:ascii="Verdana" w:eastAsia="Times New Roman" w:hAnsi="Verdana" w:cs="Times New Roman"/>
                <w:b/>
                <w:bCs/>
                <w:color w:val="696969"/>
                <w:sz w:val="18"/>
                <w:szCs w:val="18"/>
                <w:bdr w:val="none" w:sz="0" w:space="0" w:color="auto" w:frame="1"/>
                <w:lang w:eastAsia="tr-TR"/>
              </w:rPr>
              <w:t>Madde 8- Üyeler Meclisi</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000000"/>
                <w:sz w:val="18"/>
                <w:szCs w:val="18"/>
                <w:bdr w:val="none" w:sz="0" w:space="0" w:color="auto" w:frame="1"/>
                <w:lang w:eastAsia="tr-TR"/>
              </w:rPr>
              <w:t>a)       Üyeler Meclisi tüm aktif üyelerden oluşur.</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000000"/>
                <w:sz w:val="18"/>
                <w:szCs w:val="18"/>
                <w:bdr w:val="none" w:sz="0" w:space="0" w:color="auto" w:frame="1"/>
                <w:lang w:eastAsia="tr-TR"/>
              </w:rPr>
              <w:t>b)       Topluluk Başkanı’nın davetiyle her dönem en az bir kez olmak üzere olağan olarak toplanır. Tüzük değişikliği çağrısı ile olağanüstü toplantı yapabilir.</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000000"/>
                <w:sz w:val="18"/>
                <w:szCs w:val="18"/>
                <w:bdr w:val="none" w:sz="0" w:space="0" w:color="auto" w:frame="1"/>
                <w:lang w:eastAsia="tr-TR"/>
              </w:rPr>
              <w:t xml:space="preserve">c)       Tüzük değişiklikleri Üyeler Meclisi’nde görüşülür ve katılanların 2/3’ünün (üçte ikisinin) kararı </w:t>
            </w:r>
            <w:proofErr w:type="gramStart"/>
            <w:r w:rsidRPr="0056498B">
              <w:rPr>
                <w:rFonts w:ascii="Verdana" w:eastAsia="Times New Roman" w:hAnsi="Verdana" w:cs="Times New Roman"/>
                <w:color w:val="000000"/>
                <w:sz w:val="18"/>
                <w:szCs w:val="18"/>
                <w:bdr w:val="none" w:sz="0" w:space="0" w:color="auto" w:frame="1"/>
                <w:lang w:eastAsia="tr-TR"/>
              </w:rPr>
              <w:t>ile,</w:t>
            </w:r>
            <w:proofErr w:type="gramEnd"/>
            <w:r w:rsidRPr="0056498B">
              <w:rPr>
                <w:rFonts w:ascii="Verdana" w:eastAsia="Times New Roman" w:hAnsi="Verdana" w:cs="Times New Roman"/>
                <w:color w:val="000000"/>
                <w:sz w:val="18"/>
                <w:szCs w:val="18"/>
                <w:bdr w:val="none" w:sz="0" w:space="0" w:color="auto" w:frame="1"/>
                <w:lang w:eastAsia="tr-TR"/>
              </w:rPr>
              <w:t xml:space="preserve"> ilgili tüzük değişiklikleri gerçekleştirilir. Tüzük değişikliği çağrısına rağmen iki hafta içinde toplantı yapılamaması halinde bu yetki geçici olarak yürütme kuruluna devredilir.</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000000"/>
                <w:sz w:val="18"/>
                <w:szCs w:val="18"/>
                <w:bdr w:val="none" w:sz="0" w:space="0" w:color="auto" w:frame="1"/>
                <w:lang w:eastAsia="tr-TR"/>
              </w:rPr>
              <w:t>d)       Alınacak diğer kararlar için katılanların oy çokluğu aranır.</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696969"/>
                <w:sz w:val="18"/>
                <w:szCs w:val="18"/>
                <w:lang w:eastAsia="tr-TR"/>
              </w:rPr>
              <w:t> </w:t>
            </w:r>
          </w:p>
          <w:p w:rsidR="00710554" w:rsidRDefault="0056498B" w:rsidP="00710554">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b/>
                <w:bCs/>
                <w:color w:val="000000"/>
                <w:sz w:val="17"/>
                <w:szCs w:val="17"/>
                <w:bdr w:val="none" w:sz="0" w:space="0" w:color="auto" w:frame="1"/>
                <w:lang w:eastAsia="tr-TR"/>
              </w:rPr>
              <w:t xml:space="preserve">Madde 9- </w:t>
            </w:r>
            <w:r>
              <w:rPr>
                <w:rFonts w:ascii="Verdana" w:eastAsia="Times New Roman" w:hAnsi="Verdana" w:cs="Times New Roman"/>
                <w:b/>
                <w:bCs/>
                <w:color w:val="000000"/>
                <w:sz w:val="17"/>
                <w:szCs w:val="17"/>
                <w:bdr w:val="none" w:sz="0" w:space="0" w:color="auto" w:frame="1"/>
                <w:lang w:eastAsia="tr-TR"/>
              </w:rPr>
              <w:t xml:space="preserve">Başkan ve </w:t>
            </w:r>
            <w:r w:rsidRPr="0056498B">
              <w:rPr>
                <w:rFonts w:ascii="Verdana" w:eastAsia="Times New Roman" w:hAnsi="Verdana" w:cs="Times New Roman"/>
                <w:b/>
                <w:bCs/>
                <w:color w:val="000000"/>
                <w:sz w:val="17"/>
                <w:szCs w:val="17"/>
                <w:bdr w:val="none" w:sz="0" w:space="0" w:color="auto" w:frame="1"/>
                <w:lang w:eastAsia="tr-TR"/>
              </w:rPr>
              <w:t>Yürütme Kurulu Seçimi Esasları:</w:t>
            </w:r>
          </w:p>
          <w:p w:rsidR="0056498B" w:rsidRPr="00710554" w:rsidRDefault="00710554" w:rsidP="00710554">
            <w:pPr>
              <w:spacing w:after="0" w:line="240" w:lineRule="auto"/>
              <w:jc w:val="both"/>
              <w:textAlignment w:val="baseline"/>
              <w:rPr>
                <w:rFonts w:ascii="Verdana" w:eastAsia="Times New Roman" w:hAnsi="Verdana" w:cs="Times New Roman"/>
                <w:color w:val="696969"/>
                <w:sz w:val="18"/>
                <w:szCs w:val="18"/>
                <w:lang w:eastAsia="tr-TR"/>
              </w:rPr>
            </w:pPr>
            <w:r>
              <w:rPr>
                <w:rFonts w:ascii="Verdana" w:eastAsia="Times New Roman" w:hAnsi="Verdana" w:cs="Times New Roman"/>
                <w:color w:val="000000"/>
                <w:sz w:val="18"/>
                <w:szCs w:val="18"/>
                <w:bdr w:val="none" w:sz="0" w:space="0" w:color="auto" w:frame="1"/>
                <w:lang w:eastAsia="tr-TR"/>
              </w:rPr>
              <w:t xml:space="preserve">a)      </w:t>
            </w:r>
            <w:r w:rsidRPr="00710554">
              <w:rPr>
                <w:rFonts w:ascii="Verdana" w:eastAsia="Times New Roman" w:hAnsi="Verdana" w:cs="Times New Roman"/>
                <w:color w:val="000000"/>
                <w:sz w:val="18"/>
                <w:szCs w:val="18"/>
                <w:bdr w:val="none" w:sz="0" w:space="0" w:color="auto" w:frame="1"/>
                <w:lang w:eastAsia="tr-TR"/>
              </w:rPr>
              <w:t xml:space="preserve"> </w:t>
            </w:r>
            <w:r w:rsidR="0056498B" w:rsidRPr="00710554">
              <w:rPr>
                <w:rFonts w:ascii="Verdana" w:eastAsia="Times New Roman" w:hAnsi="Verdana" w:cs="Times New Roman"/>
                <w:color w:val="000000"/>
                <w:sz w:val="18"/>
                <w:szCs w:val="18"/>
                <w:bdr w:val="none" w:sz="0" w:space="0" w:color="auto" w:frame="1"/>
                <w:lang w:eastAsia="tr-TR"/>
              </w:rPr>
              <w:t>Yürütme Kurulu seçimleri her yıl Temmuz ayının ikinci haftasında yapılır.</w:t>
            </w:r>
          </w:p>
          <w:p w:rsidR="0056498B" w:rsidRPr="00710554" w:rsidRDefault="00710554" w:rsidP="00710554">
            <w:pPr>
              <w:spacing w:after="0" w:line="240" w:lineRule="auto"/>
              <w:jc w:val="both"/>
              <w:textAlignment w:val="baseline"/>
              <w:rPr>
                <w:rFonts w:ascii="Verdana" w:eastAsia="Times New Roman" w:hAnsi="Verdana" w:cs="Times New Roman"/>
                <w:color w:val="000000" w:themeColor="text1"/>
                <w:sz w:val="18"/>
                <w:szCs w:val="18"/>
                <w:lang w:eastAsia="tr-TR"/>
              </w:rPr>
            </w:pPr>
            <w:r w:rsidRPr="00710554">
              <w:rPr>
                <w:rFonts w:ascii="Verdana" w:eastAsia="Times New Roman" w:hAnsi="Verdana" w:cs="Times New Roman"/>
                <w:color w:val="000000" w:themeColor="text1"/>
                <w:sz w:val="18"/>
                <w:szCs w:val="18"/>
                <w:lang w:eastAsia="tr-TR"/>
              </w:rPr>
              <w:t xml:space="preserve">b)       </w:t>
            </w:r>
            <w:r w:rsidR="0056498B" w:rsidRPr="00710554">
              <w:rPr>
                <w:rFonts w:ascii="Verdana" w:eastAsia="Times New Roman" w:hAnsi="Verdana" w:cs="Times New Roman"/>
                <w:color w:val="000000" w:themeColor="text1"/>
                <w:sz w:val="18"/>
                <w:szCs w:val="18"/>
                <w:lang w:eastAsia="tr-TR"/>
              </w:rPr>
              <w:t>Başkan adayının en az 1 sene(2 dönem) yürütme kurulu üyeliği yapmış olması gerekir.</w:t>
            </w:r>
          </w:p>
          <w:p w:rsidR="0056498B" w:rsidRPr="00710554" w:rsidRDefault="00710554" w:rsidP="00710554">
            <w:pPr>
              <w:spacing w:after="0" w:line="240" w:lineRule="auto"/>
              <w:jc w:val="both"/>
              <w:textAlignment w:val="baseline"/>
              <w:rPr>
                <w:rFonts w:ascii="Verdana" w:eastAsia="Times New Roman" w:hAnsi="Verdana" w:cs="Times New Roman"/>
                <w:color w:val="000000" w:themeColor="text1"/>
                <w:sz w:val="18"/>
                <w:szCs w:val="18"/>
                <w:lang w:eastAsia="tr-TR"/>
              </w:rPr>
            </w:pPr>
            <w:r w:rsidRPr="00710554">
              <w:rPr>
                <w:rFonts w:ascii="Verdana" w:eastAsia="Times New Roman" w:hAnsi="Verdana" w:cs="Times New Roman"/>
                <w:color w:val="000000" w:themeColor="text1"/>
                <w:sz w:val="18"/>
                <w:szCs w:val="18"/>
                <w:lang w:eastAsia="tr-TR"/>
              </w:rPr>
              <w:t xml:space="preserve">c)       </w:t>
            </w:r>
            <w:r w:rsidR="0056498B" w:rsidRPr="00710554">
              <w:rPr>
                <w:rFonts w:ascii="Verdana" w:eastAsia="Times New Roman" w:hAnsi="Verdana" w:cs="Times New Roman"/>
                <w:color w:val="000000" w:themeColor="text1"/>
                <w:sz w:val="18"/>
                <w:szCs w:val="18"/>
                <w:lang w:eastAsia="tr-TR"/>
              </w:rPr>
              <w:t>Yürütme Kurulu’na aday olmak isteyenlerin en az 1 dönem aktif üye olması gerekir.</w:t>
            </w:r>
          </w:p>
          <w:p w:rsidR="0056498B" w:rsidRPr="0056498B" w:rsidRDefault="00710554" w:rsidP="0056498B">
            <w:pPr>
              <w:spacing w:after="0" w:line="240" w:lineRule="auto"/>
              <w:jc w:val="both"/>
              <w:textAlignment w:val="baseline"/>
              <w:rPr>
                <w:rFonts w:ascii="Verdana" w:eastAsia="Times New Roman" w:hAnsi="Verdana" w:cs="Times New Roman"/>
                <w:color w:val="000000" w:themeColor="text1"/>
                <w:sz w:val="18"/>
                <w:szCs w:val="18"/>
                <w:lang w:eastAsia="tr-TR"/>
              </w:rPr>
            </w:pPr>
            <w:r w:rsidRPr="00710554">
              <w:rPr>
                <w:rFonts w:ascii="Verdana" w:eastAsia="Times New Roman" w:hAnsi="Verdana" w:cs="Times New Roman"/>
                <w:color w:val="000000" w:themeColor="text1"/>
                <w:sz w:val="18"/>
                <w:szCs w:val="18"/>
                <w:bdr w:val="none" w:sz="0" w:space="0" w:color="auto" w:frame="1"/>
                <w:lang w:eastAsia="tr-TR"/>
              </w:rPr>
              <w:t>d</w:t>
            </w:r>
            <w:r w:rsidR="0056498B" w:rsidRPr="0056498B">
              <w:rPr>
                <w:rFonts w:ascii="Verdana" w:eastAsia="Times New Roman" w:hAnsi="Verdana" w:cs="Times New Roman"/>
                <w:color w:val="000000" w:themeColor="text1"/>
                <w:sz w:val="18"/>
                <w:szCs w:val="18"/>
                <w:bdr w:val="none" w:sz="0" w:space="0" w:color="auto" w:frame="1"/>
                <w:lang w:eastAsia="tr-TR"/>
              </w:rPr>
              <w:t>)       </w:t>
            </w:r>
            <w:r w:rsidRPr="00710554">
              <w:rPr>
                <w:rFonts w:ascii="Verdana" w:eastAsia="Times New Roman" w:hAnsi="Verdana" w:cs="Times New Roman"/>
                <w:color w:val="000000" w:themeColor="text1"/>
                <w:sz w:val="18"/>
                <w:szCs w:val="18"/>
                <w:bdr w:val="none" w:sz="0" w:space="0" w:color="auto" w:frame="1"/>
                <w:lang w:eastAsia="tr-TR"/>
              </w:rPr>
              <w:t>Şartları sağlayan aktif</w:t>
            </w:r>
            <w:r w:rsidR="0056498B" w:rsidRPr="0056498B">
              <w:rPr>
                <w:rFonts w:ascii="Verdana" w:eastAsia="Times New Roman" w:hAnsi="Verdana" w:cs="Times New Roman"/>
                <w:color w:val="000000" w:themeColor="text1"/>
                <w:sz w:val="18"/>
                <w:szCs w:val="18"/>
                <w:bdr w:val="none" w:sz="0" w:space="0" w:color="auto" w:frame="1"/>
                <w:lang w:eastAsia="tr-TR"/>
              </w:rPr>
              <w:t xml:space="preserve"> üyeler, istedikleri görev için adaylıklarını koyarlar. Bir üye birden fazla görev için adaylığını koyamaz.</w:t>
            </w:r>
          </w:p>
          <w:p w:rsidR="0056498B" w:rsidRPr="0056498B" w:rsidRDefault="00710554" w:rsidP="0056498B">
            <w:pPr>
              <w:spacing w:after="0" w:line="240" w:lineRule="auto"/>
              <w:jc w:val="both"/>
              <w:textAlignment w:val="baseline"/>
              <w:rPr>
                <w:rFonts w:ascii="Verdana" w:eastAsia="Times New Roman" w:hAnsi="Verdana" w:cs="Times New Roman"/>
                <w:color w:val="696969"/>
                <w:sz w:val="18"/>
                <w:szCs w:val="18"/>
                <w:lang w:eastAsia="tr-TR"/>
              </w:rPr>
            </w:pPr>
            <w:r w:rsidRPr="00710554">
              <w:rPr>
                <w:rFonts w:ascii="Verdana" w:eastAsia="Times New Roman" w:hAnsi="Verdana" w:cs="Times New Roman"/>
                <w:color w:val="000000" w:themeColor="text1"/>
                <w:sz w:val="18"/>
                <w:szCs w:val="18"/>
                <w:bdr w:val="none" w:sz="0" w:space="0" w:color="auto" w:frame="1"/>
                <w:lang w:eastAsia="tr-TR"/>
              </w:rPr>
              <w:t>e</w:t>
            </w:r>
            <w:r w:rsidR="0056498B" w:rsidRPr="0056498B">
              <w:rPr>
                <w:rFonts w:ascii="Verdana" w:eastAsia="Times New Roman" w:hAnsi="Verdana" w:cs="Times New Roman"/>
                <w:color w:val="000000" w:themeColor="text1"/>
                <w:sz w:val="18"/>
                <w:szCs w:val="18"/>
                <w:bdr w:val="none" w:sz="0" w:space="0" w:color="auto" w:frame="1"/>
                <w:lang w:eastAsia="tr-TR"/>
              </w:rPr>
              <w:t xml:space="preserve">)       Seçimler, bütün görevler için adaylar belirlendikten sonra yapılır. Herhangi bir görev için aday çıkmaması durumunda ilgili birim, kurucu üyelerin uygun </w:t>
            </w:r>
            <w:r w:rsidR="0056498B" w:rsidRPr="0056498B">
              <w:rPr>
                <w:rFonts w:ascii="Verdana" w:eastAsia="Times New Roman" w:hAnsi="Verdana" w:cs="Times New Roman"/>
                <w:color w:val="000000"/>
                <w:sz w:val="18"/>
                <w:szCs w:val="18"/>
                <w:bdr w:val="none" w:sz="0" w:space="0" w:color="auto" w:frame="1"/>
                <w:lang w:eastAsia="tr-TR"/>
              </w:rPr>
              <w:t>göreceği diğer bir birimle birleştirilebilir.</w:t>
            </w:r>
          </w:p>
          <w:p w:rsidR="0056498B" w:rsidRPr="0056498B" w:rsidRDefault="00710554" w:rsidP="0056498B">
            <w:pPr>
              <w:spacing w:after="0" w:line="240" w:lineRule="auto"/>
              <w:jc w:val="both"/>
              <w:textAlignment w:val="baseline"/>
              <w:rPr>
                <w:rFonts w:ascii="Verdana" w:eastAsia="Times New Roman" w:hAnsi="Verdana" w:cs="Times New Roman"/>
                <w:color w:val="696969"/>
                <w:sz w:val="18"/>
                <w:szCs w:val="18"/>
                <w:lang w:eastAsia="tr-TR"/>
              </w:rPr>
            </w:pPr>
            <w:r>
              <w:rPr>
                <w:rFonts w:ascii="Verdana" w:eastAsia="Times New Roman" w:hAnsi="Verdana" w:cs="Times New Roman"/>
                <w:color w:val="000000"/>
                <w:sz w:val="18"/>
                <w:szCs w:val="18"/>
                <w:bdr w:val="none" w:sz="0" w:space="0" w:color="auto" w:frame="1"/>
                <w:lang w:eastAsia="tr-TR"/>
              </w:rPr>
              <w:t>f</w:t>
            </w:r>
            <w:r w:rsidR="0056498B" w:rsidRPr="0056498B">
              <w:rPr>
                <w:rFonts w:ascii="Verdana" w:eastAsia="Times New Roman" w:hAnsi="Verdana" w:cs="Times New Roman"/>
                <w:color w:val="000000"/>
                <w:sz w:val="18"/>
                <w:szCs w:val="18"/>
                <w:bdr w:val="none" w:sz="0" w:space="0" w:color="auto" w:frame="1"/>
                <w:lang w:eastAsia="tr-TR"/>
              </w:rPr>
              <w:t>)       Seçimlerde gizli oy kullanılır, Yürütme Kurulu</w:t>
            </w:r>
            <w:bookmarkStart w:id="0" w:name="_GoBack"/>
            <w:bookmarkEnd w:id="0"/>
            <w:r w:rsidR="0056498B" w:rsidRPr="0056498B">
              <w:rPr>
                <w:rFonts w:ascii="Verdana" w:eastAsia="Times New Roman" w:hAnsi="Verdana" w:cs="Times New Roman"/>
                <w:color w:val="000000"/>
                <w:sz w:val="18"/>
                <w:szCs w:val="18"/>
                <w:bdr w:val="none" w:sz="0" w:space="0" w:color="auto" w:frame="1"/>
                <w:lang w:eastAsia="tr-TR"/>
              </w:rPr>
              <w:t xml:space="preserve"> üyelerinin belirlenmesinde katılanların oy çoğunluğu aranır.</w:t>
            </w:r>
          </w:p>
          <w:p w:rsidR="0056498B" w:rsidRPr="0056498B" w:rsidRDefault="00710554" w:rsidP="0056498B">
            <w:pPr>
              <w:spacing w:after="0" w:line="240" w:lineRule="auto"/>
              <w:jc w:val="both"/>
              <w:textAlignment w:val="baseline"/>
              <w:rPr>
                <w:rFonts w:ascii="Verdana" w:eastAsia="Times New Roman" w:hAnsi="Verdana" w:cs="Times New Roman"/>
                <w:color w:val="696969"/>
                <w:sz w:val="18"/>
                <w:szCs w:val="18"/>
                <w:lang w:eastAsia="tr-TR"/>
              </w:rPr>
            </w:pPr>
            <w:r>
              <w:rPr>
                <w:rFonts w:ascii="Verdana" w:eastAsia="Times New Roman" w:hAnsi="Verdana" w:cs="Times New Roman"/>
                <w:color w:val="000000"/>
                <w:sz w:val="18"/>
                <w:szCs w:val="18"/>
                <w:bdr w:val="none" w:sz="0" w:space="0" w:color="auto" w:frame="1"/>
                <w:lang w:eastAsia="tr-TR"/>
              </w:rPr>
              <w:t>g</w:t>
            </w:r>
            <w:r w:rsidR="0056498B" w:rsidRPr="0056498B">
              <w:rPr>
                <w:rFonts w:ascii="Verdana" w:eastAsia="Times New Roman" w:hAnsi="Verdana" w:cs="Times New Roman"/>
                <w:color w:val="000000"/>
                <w:sz w:val="18"/>
                <w:szCs w:val="18"/>
                <w:bdr w:val="none" w:sz="0" w:space="0" w:color="auto" w:frame="1"/>
                <w:lang w:eastAsia="tr-TR"/>
              </w:rPr>
              <w:t>)       Görevdeki üyelerden herhangi birinin istifası veya üyeliğinin düşürülmesi durumunda, görevin boşalmasını takip eden iki hafta içinde sadece o görev için, “d” bendinde belirtilen esaslarla seçim yapılır.</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696969"/>
                <w:sz w:val="18"/>
                <w:szCs w:val="18"/>
                <w:lang w:eastAsia="tr-TR"/>
              </w:rPr>
              <w:t> </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b/>
                <w:bCs/>
                <w:color w:val="000000"/>
                <w:sz w:val="17"/>
                <w:szCs w:val="17"/>
                <w:bdr w:val="none" w:sz="0" w:space="0" w:color="auto" w:frame="1"/>
                <w:lang w:eastAsia="tr-TR"/>
              </w:rPr>
              <w:t>BAĞLAYICILIK:</w:t>
            </w:r>
          </w:p>
          <w:p w:rsidR="0056498B" w:rsidRPr="0056498B" w:rsidRDefault="0056498B" w:rsidP="0056498B">
            <w:pPr>
              <w:spacing w:after="0" w:line="240" w:lineRule="auto"/>
              <w:jc w:val="both"/>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000000"/>
                <w:sz w:val="18"/>
                <w:szCs w:val="18"/>
                <w:bdr w:val="none" w:sz="0" w:space="0" w:color="auto" w:frame="1"/>
                <w:lang w:eastAsia="tr-TR"/>
              </w:rPr>
              <w:t xml:space="preserve">Tüzükte belirtilen hususlar ve kulüp yönetim organları tarafından ileride yapılacak olan tüm değişikliklerin, Üniversitenin tanımlı ve yayınlanmış Ders Dışı Öğrenci Etkinlikleri Süreci </w:t>
            </w:r>
            <w:proofErr w:type="gramStart"/>
            <w:r w:rsidRPr="0056498B">
              <w:rPr>
                <w:rFonts w:ascii="Verdana" w:eastAsia="Times New Roman" w:hAnsi="Verdana" w:cs="Times New Roman"/>
                <w:color w:val="000000"/>
                <w:sz w:val="18"/>
                <w:szCs w:val="18"/>
                <w:bdr w:val="none" w:sz="0" w:space="0" w:color="auto" w:frame="1"/>
                <w:lang w:eastAsia="tr-TR"/>
              </w:rPr>
              <w:t>dahilindeki</w:t>
            </w:r>
            <w:proofErr w:type="gramEnd"/>
            <w:r w:rsidRPr="0056498B">
              <w:rPr>
                <w:rFonts w:ascii="Verdana" w:eastAsia="Times New Roman" w:hAnsi="Verdana" w:cs="Times New Roman"/>
                <w:color w:val="000000"/>
                <w:sz w:val="18"/>
                <w:szCs w:val="18"/>
                <w:bdr w:val="none" w:sz="0" w:space="0" w:color="auto" w:frame="1"/>
                <w:lang w:eastAsia="tr-TR"/>
              </w:rPr>
              <w:t xml:space="preserve"> Yönerge Prosedür ve Talimatları ile uyumlu olması, kulüp yönetiminin sorumluluğundadır. Aykırı olacak biçimde düzenlenmiş maddelerin kulüp üyeleri üzerinde bağlayıcılığı olmayıp anlaşmazlık halinde üniversite tarafından yayınlanmış süreç dokümanlarında tanımlı olan sistematikler ve hükümler uygulanır</w:t>
            </w:r>
          </w:p>
        </w:tc>
      </w:tr>
      <w:tr w:rsidR="0056498B" w:rsidRPr="0056498B" w:rsidTr="0056498B">
        <w:tc>
          <w:tcPr>
            <w:tcW w:w="9518" w:type="dxa"/>
            <w:tcBorders>
              <w:top w:val="nil"/>
              <w:left w:val="nil"/>
              <w:bottom w:val="nil"/>
              <w:right w:val="nil"/>
            </w:tcBorders>
            <w:shd w:val="clear" w:color="auto" w:fill="auto"/>
          </w:tcPr>
          <w:p w:rsidR="0056498B" w:rsidRDefault="0056498B" w:rsidP="0056498B">
            <w:pPr>
              <w:spacing w:after="0" w:line="240" w:lineRule="auto"/>
              <w:jc w:val="both"/>
              <w:textAlignment w:val="baseline"/>
              <w:rPr>
                <w:rFonts w:ascii="Verdana" w:eastAsia="Times New Roman" w:hAnsi="Verdana" w:cs="Times New Roman"/>
                <w:b/>
                <w:bCs/>
                <w:color w:val="000000"/>
                <w:sz w:val="17"/>
                <w:szCs w:val="17"/>
                <w:bdr w:val="none" w:sz="0" w:space="0" w:color="auto" w:frame="1"/>
                <w:lang w:eastAsia="tr-TR"/>
              </w:rPr>
            </w:pPr>
          </w:p>
        </w:tc>
      </w:tr>
    </w:tbl>
    <w:p w:rsidR="0056498B" w:rsidRPr="0056498B" w:rsidRDefault="0056498B" w:rsidP="0056498B">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696969"/>
          <w:sz w:val="18"/>
          <w:szCs w:val="18"/>
          <w:lang w:eastAsia="tr-TR"/>
        </w:rPr>
        <w:t> </w:t>
      </w:r>
    </w:p>
    <w:p w:rsidR="0056498B" w:rsidRPr="0056498B" w:rsidRDefault="0056498B" w:rsidP="0056498B">
      <w:pPr>
        <w:shd w:val="clear" w:color="auto" w:fill="FFFFFF"/>
        <w:spacing w:after="0" w:line="240" w:lineRule="auto"/>
        <w:textAlignment w:val="baseline"/>
        <w:rPr>
          <w:rFonts w:ascii="Verdana" w:eastAsia="Times New Roman" w:hAnsi="Verdana" w:cs="Times New Roman"/>
          <w:color w:val="696969"/>
          <w:sz w:val="18"/>
          <w:szCs w:val="18"/>
          <w:lang w:eastAsia="tr-TR"/>
        </w:rPr>
      </w:pPr>
      <w:r w:rsidRPr="0056498B">
        <w:rPr>
          <w:rFonts w:ascii="Verdana" w:eastAsia="Times New Roman" w:hAnsi="Verdana" w:cs="Times New Roman"/>
          <w:color w:val="696969"/>
          <w:sz w:val="18"/>
          <w:szCs w:val="18"/>
          <w:lang w:eastAsia="tr-TR"/>
        </w:rPr>
        <w:t> </w:t>
      </w:r>
    </w:p>
    <w:p w:rsidR="007238E8" w:rsidRDefault="007238E8" w:rsidP="007238E8"/>
    <w:sectPr w:rsidR="00723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79DE"/>
    <w:multiLevelType w:val="hybridMultilevel"/>
    <w:tmpl w:val="B8DA1216"/>
    <w:lvl w:ilvl="0" w:tplc="15ACCA8A">
      <w:start w:val="1"/>
      <w:numFmt w:val="lowerLetter"/>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7E114CC"/>
    <w:multiLevelType w:val="hybridMultilevel"/>
    <w:tmpl w:val="E8C0C0F0"/>
    <w:lvl w:ilvl="0" w:tplc="FE00CE1E">
      <w:start w:val="1"/>
      <w:numFmt w:val="lowerLetter"/>
      <w:lvlText w:val="%1)"/>
      <w:lvlJc w:val="left"/>
      <w:pPr>
        <w:ind w:left="990" w:hanging="63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F01"/>
    <w:rsid w:val="0056498B"/>
    <w:rsid w:val="00710554"/>
    <w:rsid w:val="007238E8"/>
    <w:rsid w:val="00861F01"/>
    <w:rsid w:val="00BF4D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615A3F-74D2-4D86-AECF-81B4A530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56498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56498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6498B"/>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56498B"/>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6498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6498B"/>
    <w:rPr>
      <w:b/>
      <w:bCs/>
    </w:rPr>
  </w:style>
  <w:style w:type="paragraph" w:styleId="ListeParagraf">
    <w:name w:val="List Paragraph"/>
    <w:basedOn w:val="Normal"/>
    <w:uiPriority w:val="34"/>
    <w:qFormat/>
    <w:rsid w:val="005649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73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1029</Words>
  <Characters>5868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buse ilay yıldız</dc:creator>
  <cp:keywords/>
  <dc:description/>
  <cp:lastModifiedBy>buse ilay yıldız</cp:lastModifiedBy>
  <cp:revision>2</cp:revision>
  <dcterms:created xsi:type="dcterms:W3CDTF">2018-10-22T08:28:00Z</dcterms:created>
  <dcterms:modified xsi:type="dcterms:W3CDTF">2018-10-22T09:27:00Z</dcterms:modified>
</cp:coreProperties>
</file>