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62" w:rsidRDefault="00A96462"/>
    <w:sectPr w:rsidR="00A9646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C61" w:rsidRDefault="00E37C61" w:rsidP="00FF47FD">
      <w:pPr>
        <w:spacing w:after="0" w:line="240" w:lineRule="auto"/>
      </w:pPr>
      <w:r>
        <w:separator/>
      </w:r>
    </w:p>
  </w:endnote>
  <w:endnote w:type="continuationSeparator" w:id="0">
    <w:p w:rsidR="00E37C61" w:rsidRDefault="00E37C61" w:rsidP="00FF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FD" w:rsidRDefault="00FF4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FD" w:rsidRDefault="00FF4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FD" w:rsidRDefault="00FF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C61" w:rsidRDefault="00E37C61" w:rsidP="00FF47FD">
      <w:pPr>
        <w:spacing w:after="0" w:line="240" w:lineRule="auto"/>
      </w:pPr>
      <w:r>
        <w:separator/>
      </w:r>
    </w:p>
  </w:footnote>
  <w:footnote w:type="continuationSeparator" w:id="0">
    <w:p w:rsidR="00E37C61" w:rsidRDefault="00E37C61" w:rsidP="00FF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FD" w:rsidRDefault="00FF4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5" w:type="dxa"/>
      <w:shd w:val="clear" w:color="auto" w:fill="FFFFFF"/>
      <w:tblCellMar>
        <w:left w:w="0" w:type="dxa"/>
        <w:right w:w="0" w:type="dxa"/>
      </w:tblCellMar>
      <w:tblLook w:val="04A0" w:firstRow="1" w:lastRow="0" w:firstColumn="1" w:lastColumn="0" w:noHBand="0" w:noVBand="1"/>
    </w:tblPr>
    <w:tblGrid>
      <w:gridCol w:w="9655"/>
    </w:tblGrid>
    <w:tr w:rsidR="00FF47FD" w:rsidRPr="00FF47FD" w:rsidTr="00FF47FD">
      <w:trPr>
        <w:tblHeader/>
      </w:trPr>
      <w:tc>
        <w:tcPr>
          <w:tcW w:w="0" w:type="auto"/>
          <w:tcBorders>
            <w:top w:val="nil"/>
            <w:left w:val="nil"/>
            <w:bottom w:val="nil"/>
            <w:right w:val="nil"/>
          </w:tcBorders>
          <w:shd w:val="clear" w:color="auto" w:fill="auto"/>
          <w:vAlign w:val="bottom"/>
          <w:hideMark/>
        </w:tcPr>
        <w:p w:rsidR="00FF47FD" w:rsidRPr="00FF47FD" w:rsidRDefault="00FF47FD" w:rsidP="00FF47FD">
          <w:pPr>
            <w:spacing w:after="0" w:line="240" w:lineRule="auto"/>
            <w:rPr>
              <w:rFonts w:ascii="Verdana" w:eastAsia="Times New Roman" w:hAnsi="Verdana" w:cs="Times New Roman"/>
              <w:b/>
              <w:bCs/>
              <w:color w:val="696969"/>
              <w:sz w:val="17"/>
              <w:szCs w:val="17"/>
              <w:lang w:eastAsia="tr-TR"/>
            </w:rPr>
          </w:pPr>
          <w:r w:rsidRPr="00FF47FD">
            <w:rPr>
              <w:rFonts w:ascii="Verdana" w:eastAsia="Times New Roman" w:hAnsi="Verdana" w:cs="Times New Roman"/>
              <w:b/>
              <w:bCs/>
              <w:color w:val="696969"/>
              <w:sz w:val="17"/>
              <w:szCs w:val="17"/>
              <w:lang w:eastAsia="tr-TR"/>
            </w:rPr>
            <w:t>KULÜP TÜZÜĞÜ</w:t>
          </w:r>
        </w:p>
      </w:tc>
    </w:tr>
    <w:tr w:rsidR="00FF47FD" w:rsidRPr="00FF47FD" w:rsidTr="00FF47FD">
      <w:tc>
        <w:tcPr>
          <w:tcW w:w="0" w:type="auto"/>
          <w:tcBorders>
            <w:top w:val="nil"/>
            <w:left w:val="nil"/>
            <w:bottom w:val="nil"/>
            <w:right w:val="nil"/>
          </w:tcBorders>
          <w:shd w:val="clear" w:color="auto" w:fill="auto"/>
          <w:hideMark/>
        </w:tcPr>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SURK İÇ TÜZÜĞÜ</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KULÜP KİMLİĞİ:</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Madde 1. Topluluğun adı Sabancı Üniversitesi Robot Kulübü’dür </w:t>
          </w:r>
          <w:r w:rsidRPr="00FF47FD">
            <w:rPr>
              <w:rFonts w:ascii="Verdana" w:eastAsia="Times New Roman" w:hAnsi="Verdana" w:cs="Times New Roman"/>
              <w:color w:val="000000"/>
              <w:sz w:val="17"/>
              <w:szCs w:val="17"/>
              <w:bdr w:val="none" w:sz="0" w:space="0" w:color="auto" w:frame="1"/>
              <w:lang w:eastAsia="tr-TR"/>
            </w:rPr>
            <w:t>(Sabancı University Robotics Club). Sabancı Üniversitesi Rektörlüğü’ne bağlı olarak Sabancı Üniversitesi Orhanlı 34956 Tuzla İstanbul adresinde çalışmalarını sürdürür.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KULÜP AMACI:</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Madde 2. Topluluğun kuruluş amacı aşagıda belirtilmiştir: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Sabancı Üniversitesi’nin “Birlikte yaratmak ve geliştirmek” felsefesi </w:t>
          </w:r>
          <w:r w:rsidRPr="00FF47FD">
            <w:rPr>
              <w:rFonts w:ascii="Verdana" w:eastAsia="Times New Roman" w:hAnsi="Verdana" w:cs="Times New Roman"/>
              <w:color w:val="000000"/>
              <w:sz w:val="17"/>
              <w:szCs w:val="17"/>
              <w:bdr w:val="none" w:sz="0" w:space="0" w:color="auto" w:frame="1"/>
              <w:lang w:eastAsia="tr-TR"/>
            </w:rPr>
            <w:t>doğrultusunda etkinliklerde bulunmak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Sabancı Üniversitesi öğrencilerini dünyada her geçen gün gelişmekte </w:t>
          </w:r>
          <w:r w:rsidRPr="00FF47FD">
            <w:rPr>
              <w:rFonts w:ascii="Verdana" w:eastAsia="Times New Roman" w:hAnsi="Verdana" w:cs="Times New Roman"/>
              <w:color w:val="000000"/>
              <w:sz w:val="17"/>
              <w:szCs w:val="17"/>
              <w:bdr w:val="none" w:sz="0" w:space="0" w:color="auto" w:frame="1"/>
              <w:lang w:eastAsia="tr-TR"/>
            </w:rPr>
            <w:t>olan robot ve mekatronik alanındaki yetilerini geliştirmek ve bu konular hakkındaki pratik ve teorik bilgilerini arttırmak,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Kulüp üyelerine yapacakları projeler aracılığıyla hem gerçek mühendislik </w:t>
          </w:r>
          <w:r w:rsidRPr="00FF47FD">
            <w:rPr>
              <w:rFonts w:ascii="Verdana" w:eastAsia="Times New Roman" w:hAnsi="Verdana" w:cs="Times New Roman"/>
              <w:color w:val="000000"/>
              <w:sz w:val="17"/>
              <w:szCs w:val="17"/>
              <w:bdr w:val="none" w:sz="0" w:space="0" w:color="auto" w:frame="1"/>
              <w:lang w:eastAsia="tr-TR"/>
            </w:rPr>
            <w:t>problemleri ile yüzleşmelerini hem de tecrübe kazanmalarını sağlamak,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Üyelerin kulüpte edindikleri tecrübe ve bilgilerin gelecekteki akademik </w:t>
          </w:r>
          <w:r w:rsidRPr="00FF47FD">
            <w:rPr>
              <w:rFonts w:ascii="Verdana" w:eastAsia="Times New Roman" w:hAnsi="Verdana" w:cs="Times New Roman"/>
              <w:color w:val="000000"/>
              <w:sz w:val="17"/>
              <w:szCs w:val="17"/>
              <w:bdr w:val="none" w:sz="0" w:space="0" w:color="auto" w:frame="1"/>
              <w:lang w:eastAsia="tr-TR"/>
            </w:rPr>
            <w:t>ve/veya iş hayatında referans oluşturmasını sağlamak,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Kulüp dışındaki insanları günümüzün robot teknolojileri hakkında </w:t>
          </w:r>
          <w:r w:rsidRPr="00FF47FD">
            <w:rPr>
              <w:rFonts w:ascii="Verdana" w:eastAsia="Times New Roman" w:hAnsi="Verdana" w:cs="Times New Roman"/>
              <w:color w:val="000000"/>
              <w:sz w:val="17"/>
              <w:szCs w:val="17"/>
              <w:bdr w:val="none" w:sz="0" w:space="0" w:color="auto" w:frame="1"/>
              <w:lang w:eastAsia="tr-TR"/>
            </w:rPr>
            <w:t>bilgilendirmek.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KULÜP ETKİNLİKLERİ:</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Madde 3. Sabancı Üniversitesi Robot Topluluğu amaç ve ilkeleri </w:t>
          </w:r>
          <w:r w:rsidRPr="00FF47FD">
            <w:rPr>
              <w:rFonts w:ascii="Verdana" w:eastAsia="Times New Roman" w:hAnsi="Verdana" w:cs="Times New Roman"/>
              <w:color w:val="000000"/>
              <w:sz w:val="17"/>
              <w:szCs w:val="17"/>
              <w:bdr w:val="none" w:sz="0" w:space="0" w:color="auto" w:frame="1"/>
              <w:lang w:eastAsia="tr-TR"/>
            </w:rPr>
            <w:t>doğrultusunda;</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Alanında uzman kişileri okulumuza davet ederek paneller </w:t>
          </w:r>
          <w:r w:rsidRPr="00FF47FD">
            <w:rPr>
              <w:rFonts w:ascii="Verdana" w:eastAsia="Times New Roman" w:hAnsi="Verdana" w:cs="Times New Roman"/>
              <w:color w:val="000000"/>
              <w:sz w:val="17"/>
              <w:szCs w:val="17"/>
              <w:bdr w:val="none" w:sz="0" w:space="0" w:color="auto" w:frame="1"/>
              <w:lang w:eastAsia="tr-TR"/>
            </w:rPr>
            <w:t>söyleşiler düzenler,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Eğitim amaçlı kurslar, fuarlar, seminerler ve ulusal ve uluslararası </w:t>
          </w:r>
          <w:r w:rsidRPr="00FF47FD">
            <w:rPr>
              <w:rFonts w:ascii="Verdana" w:eastAsia="Times New Roman" w:hAnsi="Verdana" w:cs="Times New Roman"/>
              <w:color w:val="000000"/>
              <w:sz w:val="17"/>
              <w:szCs w:val="17"/>
              <w:bdr w:val="none" w:sz="0" w:space="0" w:color="auto" w:frame="1"/>
              <w:lang w:eastAsia="tr-TR"/>
            </w:rPr>
            <w:t>yarışmalar düzenler,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Yazılı ve görsel malzeme hazırlar, yayımlar, arşiv oluşturur,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Robotik ve Mekatronik alanında Ar-Ge çalışmalarını yürütür,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Üyelerine yapacakları projeler için gerekli her türlü teknik ekipmanı </w:t>
          </w:r>
          <w:r w:rsidRPr="00FF47FD">
            <w:rPr>
              <w:rFonts w:ascii="Verdana" w:eastAsia="Times New Roman" w:hAnsi="Verdana" w:cs="Times New Roman"/>
              <w:color w:val="000000"/>
              <w:sz w:val="17"/>
              <w:szCs w:val="17"/>
              <w:bdr w:val="none" w:sz="0" w:space="0" w:color="auto" w:frame="1"/>
              <w:lang w:eastAsia="tr-TR"/>
            </w:rPr>
            <w:t>belirli kurallar dahilinde sunar,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Endüstriyel ve akademik projeler yürütür,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Robotik ve Mekatronik alanında ulusal ve uluslararası yarışmalara </w:t>
          </w:r>
          <w:r w:rsidRPr="00FF47FD">
            <w:rPr>
              <w:rFonts w:ascii="Verdana" w:eastAsia="Times New Roman" w:hAnsi="Verdana" w:cs="Times New Roman"/>
              <w:color w:val="000000"/>
              <w:sz w:val="17"/>
              <w:szCs w:val="17"/>
              <w:bdr w:val="none" w:sz="0" w:space="0" w:color="auto" w:frame="1"/>
              <w:lang w:eastAsia="tr-TR"/>
            </w:rPr>
            <w:t>Sabancı Üniversitesi’ni temsilen katılır,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Sabancı Üniversitesindeki ve diğer üniversitelerdeki kulüplerle </w:t>
          </w:r>
          <w:r w:rsidRPr="00FF47FD">
            <w:rPr>
              <w:rFonts w:ascii="Verdana" w:eastAsia="Times New Roman" w:hAnsi="Verdana" w:cs="Times New Roman"/>
              <w:color w:val="000000"/>
              <w:sz w:val="17"/>
              <w:szCs w:val="17"/>
              <w:bdr w:val="none" w:sz="0" w:space="0" w:color="auto" w:frame="1"/>
              <w:lang w:eastAsia="tr-TR"/>
            </w:rPr>
            <w:t>ortak etkinliklerde bulunur.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KULÜP ÜYELİĞİ:</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Madde 4. Üyelik Koşulları: Sabanci Universitesi Robot Topluluğu’na </w:t>
          </w:r>
          <w:r w:rsidRPr="00FF47FD">
            <w:rPr>
              <w:rFonts w:ascii="Verdana" w:eastAsia="Times New Roman" w:hAnsi="Verdana" w:cs="Times New Roman"/>
              <w:color w:val="000000"/>
              <w:sz w:val="17"/>
              <w:szCs w:val="17"/>
              <w:bdr w:val="none" w:sz="0" w:space="0" w:color="auto" w:frame="1"/>
              <w:lang w:eastAsia="tr-TR"/>
            </w:rPr>
            <w:t>üye olmak için:</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Sabancı Üniversitesi Lisans veya lisansüstü öğrencisi olmak,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Kulüp üyelik formunu doldurup üyelik için ilgili kişiye başvuruda </w:t>
          </w:r>
          <w:r w:rsidRPr="00FF47FD">
            <w:rPr>
              <w:rFonts w:ascii="Verdana" w:eastAsia="Times New Roman" w:hAnsi="Verdana" w:cs="Times New Roman"/>
              <w:color w:val="000000"/>
              <w:sz w:val="17"/>
              <w:szCs w:val="17"/>
              <w:bdr w:val="none" w:sz="0" w:space="0" w:color="auto" w:frame="1"/>
              <w:lang w:eastAsia="tr-TR"/>
            </w:rPr>
            <w:t>bulunmak,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Kulüp üyelik aidatını ödemek;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Genel Toplantılara düzenli bir şekilde katılmak ve kulüp içerisinde </w:t>
          </w:r>
          <w:r w:rsidRPr="00FF47FD">
            <w:rPr>
              <w:rFonts w:ascii="Verdana" w:eastAsia="Times New Roman" w:hAnsi="Verdana" w:cs="Times New Roman"/>
              <w:color w:val="000000"/>
              <w:sz w:val="17"/>
              <w:szCs w:val="17"/>
              <w:bdr w:val="none" w:sz="0" w:space="0" w:color="auto" w:frame="1"/>
              <w:lang w:eastAsia="tr-TR"/>
            </w:rPr>
            <w:t>aktif rol almak,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Seçim toplantılarına Yürütme Kurulunun onaylayacağı geçerli bir </w:t>
          </w:r>
          <w:r w:rsidRPr="00FF47FD">
            <w:rPr>
              <w:rFonts w:ascii="Verdana" w:eastAsia="Times New Roman" w:hAnsi="Verdana" w:cs="Times New Roman"/>
              <w:color w:val="000000"/>
              <w:sz w:val="17"/>
              <w:szCs w:val="17"/>
              <w:bdr w:val="none" w:sz="0" w:space="0" w:color="auto" w:frame="1"/>
              <w:lang w:eastAsia="tr-TR"/>
            </w:rPr>
            <w:t>mazeret dışında katılmak,gereklidir.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br/>
            <w:t>Madde 5. Üyeliğin sona ermesi ve erdirilmesi koşulları:</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Sabancı Üniversitesinden ayrılan öğrencilerin kulüp üyelikleri </w:t>
          </w:r>
          <w:r w:rsidRPr="00FF47FD">
            <w:rPr>
              <w:rFonts w:ascii="Verdana" w:eastAsia="Times New Roman" w:hAnsi="Verdana" w:cs="Times New Roman"/>
              <w:color w:val="000000"/>
              <w:sz w:val="17"/>
              <w:szCs w:val="17"/>
              <w:bdr w:val="none" w:sz="0" w:space="0" w:color="auto" w:frame="1"/>
              <w:lang w:eastAsia="tr-TR"/>
            </w:rPr>
            <w:t>sona erer.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Üyeler istedikleri zaman üyelikten ayrılabilme hakkına sahiptirler.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Bir dönem boyunca, Genel Toplantıların %25′inden fazlasına </w:t>
          </w:r>
          <w:r w:rsidRPr="00FF47FD">
            <w:rPr>
              <w:rFonts w:ascii="Verdana" w:eastAsia="Times New Roman" w:hAnsi="Verdana" w:cs="Times New Roman"/>
              <w:color w:val="000000"/>
              <w:sz w:val="17"/>
              <w:szCs w:val="17"/>
              <w:bdr w:val="none" w:sz="0" w:space="0" w:color="auto" w:frame="1"/>
              <w:lang w:eastAsia="tr-TR"/>
            </w:rPr>
            <w:t>katılmayan üyeler Yürütme Kurulu tarafından uyarılır ve durumu aynı şekilde devam eden üyelerin üyeliği yine Yürütme Kurulu tarafından tartışılır ve gerekli görüldüğünde tüzüğe dayanarak sona erdirilir,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Laboratuvar Kurallarına uymayan üyeler Yürütme Kurulu tarafından </w:t>
          </w:r>
          <w:r w:rsidRPr="00FF47FD">
            <w:rPr>
              <w:rFonts w:ascii="Verdana" w:eastAsia="Times New Roman" w:hAnsi="Verdana" w:cs="Times New Roman"/>
              <w:color w:val="000000"/>
              <w:sz w:val="17"/>
              <w:szCs w:val="17"/>
              <w:bdr w:val="none" w:sz="0" w:space="0" w:color="auto" w:frame="1"/>
              <w:lang w:eastAsia="tr-TR"/>
            </w:rPr>
            <w:t>uyarılır, üyenin davranışları aynı şekilde devam ettiği takdirde Yürütme Kurulu tüzüğe dayanarak üyenin üyeliğine son verilir.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KULÜP İŞLEYİŞİ:</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Madde 6. Kulüp Yönetimi, Yürütme kurulunda alınan kararlarla </w:t>
          </w:r>
          <w:r w:rsidRPr="00FF47FD">
            <w:rPr>
              <w:rFonts w:ascii="Verdana" w:eastAsia="Times New Roman" w:hAnsi="Verdana" w:cs="Times New Roman"/>
              <w:color w:val="000000"/>
              <w:sz w:val="17"/>
              <w:szCs w:val="17"/>
              <w:bdr w:val="none" w:sz="0" w:space="0" w:color="auto" w:frame="1"/>
              <w:lang w:eastAsia="tr-TR"/>
            </w:rPr>
            <w:t>değil Genel Toplantılarda alınan kararlarla sürdürülür. Yürütme Kurulu; Genel Koordinatör, Başkan Yardımcısı, Organizasyon Grubu, Laboratuar Sorumlusu, Web Sayfası Sorumlusu, Proje Denetleme Sorumlusu ve Yürütme Kurulu Üyelerinden oluşur. Yürütme Kurulu üyeleri gerekli gördükleri hallerde Genel Toplantılarda, kendi alanlarında üyelerden oluşan bir çalışma grubu oluştururlar. Yürütme kurulu her dönem başından gerçekleştirelecek olan Genel Kurul Toplantısında salt çoğunluk kuralına göre tekrar seçilir. Bir üyenin Genel Koordinatör olarak seçilmesi için en az bir yıllık üyeliği şarttır.Her sene başında her üye, Kulüpler Koordinasyon Toplantısında belirlenen minimum ve maksimum değerler arasında Yürütme Kurulunca kararlaştırılan miktardaki aidatı ödemekle yükümlüdür. Yükümlülüklerini yerine getirmeyen üyelerin kulüp ile ilişkisi kesilir.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Genel Koordinatör: Robot Topluluğu’nun her türlü iç ve dış ilişkilerini </w:t>
          </w:r>
          <w:r w:rsidRPr="00FF47FD">
            <w:rPr>
              <w:rFonts w:ascii="Verdana" w:eastAsia="Times New Roman" w:hAnsi="Verdana" w:cs="Times New Roman"/>
              <w:color w:val="000000"/>
              <w:sz w:val="17"/>
              <w:szCs w:val="17"/>
              <w:bdr w:val="none" w:sz="0" w:space="0" w:color="auto" w:frame="1"/>
              <w:lang w:eastAsia="tr-TR"/>
            </w:rPr>
            <w:t>yürütür. Toplantılarda tartışmalara yön verir, not tutar ve toplantı kararlarını düzenli olarak e-mail yolu ile diğer üyelere ulaştırır. Kulüp organizasyonlarını (eğitim, workshop, yarışma, vs.) toplantılarda oluşturulan Organizayon Grubu eşliğinde düzenler ve duyurur. Kulübün mali işlerinden sorumludur, her türlü mali organizasyonu yürütür ve bunları kayıt defterinde tutar. Projeler için gerekli mali kaynakları sağlamak için sponsor bulur. Diğer sorumlularla işbirliği içinde kulüp organizasyonu içerisinde yer alır.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Başkan Yardımcısı: Genel Koordinatör’e iç ve dış ilişkilerde yardımcı olur </w:t>
          </w:r>
          <w:r w:rsidRPr="00FF47FD">
            <w:rPr>
              <w:rFonts w:ascii="Verdana" w:eastAsia="Times New Roman" w:hAnsi="Verdana" w:cs="Times New Roman"/>
              <w:color w:val="000000"/>
              <w:sz w:val="17"/>
              <w:szCs w:val="17"/>
              <w:bdr w:val="none" w:sz="0" w:space="0" w:color="auto" w:frame="1"/>
              <w:lang w:eastAsia="tr-TR"/>
            </w:rPr>
            <w:t>ve Genel Koordinatör’ün bulunmadığı herhangi bir ortamda ikinci söz sahibi olarak görevlendirilir. Orginazayon grubunun takibinde, proje gruplarının çalışmalarının en yakın takipçilerden biridir.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Organizasyon Grubu: Kulübün gerçekleştireceği organizayonlarda görev </w:t>
          </w:r>
          <w:r w:rsidRPr="00FF47FD">
            <w:rPr>
              <w:rFonts w:ascii="Verdana" w:eastAsia="Times New Roman" w:hAnsi="Verdana" w:cs="Times New Roman"/>
              <w:color w:val="000000"/>
              <w:sz w:val="17"/>
              <w:szCs w:val="17"/>
              <w:bdr w:val="none" w:sz="0" w:space="0" w:color="auto" w:frame="1"/>
              <w:lang w:eastAsia="tr-TR"/>
            </w:rPr>
            <w:t>almak üzere dinamik olarak oluşturulur. Genel Koordinatör ve Başkan Yardımcısı ile koordinasyon içinde çalışır. Üyelik işleri ile ilgilenir, ve Genel</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Koordinatöre sistemde üye girişleri için bilgilendirme verir. Organizasyon </w:t>
          </w:r>
          <w:r w:rsidRPr="00FF47FD">
            <w:rPr>
              <w:rFonts w:ascii="Verdana" w:eastAsia="Times New Roman" w:hAnsi="Verdana" w:cs="Times New Roman"/>
              <w:color w:val="000000"/>
              <w:sz w:val="17"/>
              <w:szCs w:val="17"/>
              <w:bdr w:val="none" w:sz="0" w:space="0" w:color="auto" w:frame="1"/>
              <w:lang w:eastAsia="tr-TR"/>
            </w:rPr>
            <w:t>grubu 2 – 6 kişiden oluşabilir.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Proje Denetleme Grubu: Üyelerin yürütmekte oldukları projeleri takip </w:t>
          </w:r>
          <w:r w:rsidRPr="00FF47FD">
            <w:rPr>
              <w:rFonts w:ascii="Verdana" w:eastAsia="Times New Roman" w:hAnsi="Verdana" w:cs="Times New Roman"/>
              <w:color w:val="000000"/>
              <w:sz w:val="17"/>
              <w:szCs w:val="17"/>
              <w:bdr w:val="none" w:sz="0" w:space="0" w:color="auto" w:frame="1"/>
              <w:lang w:eastAsia="tr-TR"/>
            </w:rPr>
            <w:t>eder ve proje için belirlenen sıklıkta vermek zorunda oldukları raporları tartışmak üzere Yürütme Kuruluna iletir. Yürütme Kurulundan çıkacak kararları (projeyi durdurma ve devam ettirme) projeyi yürütene iletir. Ayrıca Yürütme Kurulu ile beraber proje raporlarının hangi sıklıkta verilmesi gerektiğine karar verir. 1 yada 2 kişiden oluşabilir.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Web Sayfası Sorumlusu : Dış dünya ile bağlantılarımızda önemli rol </w:t>
          </w:r>
          <w:r w:rsidRPr="00FF47FD">
            <w:rPr>
              <w:rFonts w:ascii="Verdana" w:eastAsia="Times New Roman" w:hAnsi="Verdana" w:cs="Times New Roman"/>
              <w:color w:val="000000"/>
              <w:sz w:val="17"/>
              <w:szCs w:val="17"/>
              <w:bdr w:val="none" w:sz="0" w:space="0" w:color="auto" w:frame="1"/>
              <w:lang w:eastAsia="tr-TR"/>
            </w:rPr>
            <w:t>oynayacak Sabancı Üniversitesi Robot Topluluğu Web Sayfasını oluşturur ve bunu güncel tutar. Kulüp içi tüm etkinlikleri web sayfası aracılığıyla duyurur. Diğer sorumlularla işbirliği içinde kulüp organizasyonu içerisinde yer alır.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Laboratuvar Sorumlusu : Robot Kulübünün çalışmalarının yapılacağı </w:t>
          </w:r>
          <w:r w:rsidRPr="00FF47FD">
            <w:rPr>
              <w:rFonts w:ascii="Verdana" w:eastAsia="Times New Roman" w:hAnsi="Verdana" w:cs="Times New Roman"/>
              <w:color w:val="000000"/>
              <w:sz w:val="17"/>
              <w:szCs w:val="17"/>
              <w:bdr w:val="none" w:sz="0" w:space="0" w:color="auto" w:frame="1"/>
              <w:lang w:eastAsia="tr-TR"/>
            </w:rPr>
            <w:t>yer olan Robot Topluluğu laboratuvarının, ekte sunulan laboratuvar kuralları çerçevesinde düzenli işleyişini denetler ve sağlar. Diğer sorumlularla işbirliği içinde kulüp organizasyonu içerisinde yer alır.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Yürütme Kurulu Üyeleri : Kulüp Yürütme Kurulu toplantılarına katılan </w:t>
          </w:r>
          <w:r w:rsidRPr="00FF47FD">
            <w:rPr>
              <w:rFonts w:ascii="Verdana" w:eastAsia="Times New Roman" w:hAnsi="Verdana" w:cs="Times New Roman"/>
              <w:color w:val="000000"/>
              <w:sz w:val="17"/>
              <w:szCs w:val="17"/>
              <w:bdr w:val="none" w:sz="0" w:space="0" w:color="auto" w:frame="1"/>
              <w:lang w:eastAsia="tr-TR"/>
            </w:rPr>
            <w:t>bu kıdemli üyeler, kulüp adına verilen kararlar üzerine tartışma aşamasında ve bu kararların tatbikinin ardından üyelerimizle aramızdaki geri besleme sisteminde en önemli rol alacak kişilerdir. Yürütme Kurulu ve üyelerimiz arasındaki iletişim köprüsünün daha da kuvvetli olması adına oluşturulan bu üye grubu, kulüp toplantılarında üyelerin isteklerinin ve şikayetlerinin iletimi adına kulüp içerisindeki işleyişin daha verimli ve yapıcı hale getirilmesi ile görevlidirler.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Madde 7. Kulübün Temsili: Kulübü herhangi bir organizasyonda temsil </w:t>
          </w:r>
          <w:r w:rsidRPr="00FF47FD">
            <w:rPr>
              <w:rFonts w:ascii="Verdana" w:eastAsia="Times New Roman" w:hAnsi="Verdana" w:cs="Times New Roman"/>
              <w:color w:val="000000"/>
              <w:sz w:val="17"/>
              <w:szCs w:val="17"/>
              <w:bdr w:val="none" w:sz="0" w:space="0" w:color="auto" w:frame="1"/>
              <w:lang w:eastAsia="tr-TR"/>
            </w:rPr>
            <w:t>edecek üyeler Genel Toplantılarda oy çokluğu esasına göre seçilir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Madde 8. Teknik Ekipman Paylaşımı: Kulüp Danışmanı ve Yürütme Kurulu </w:t>
          </w:r>
          <w:r w:rsidRPr="00FF47FD">
            <w:rPr>
              <w:rFonts w:ascii="Verdana" w:eastAsia="Times New Roman" w:hAnsi="Verdana" w:cs="Times New Roman"/>
              <w:color w:val="000000"/>
              <w:sz w:val="17"/>
              <w:szCs w:val="17"/>
              <w:bdr w:val="none" w:sz="0" w:space="0" w:color="auto" w:frame="1"/>
              <w:lang w:eastAsia="tr-TR"/>
            </w:rPr>
            <w:t>tarafından bütçe ve teknik ekipman yeterlilikleri göz önünde bulundurularak karara bağlanır.</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Madde 9. Kulüp Logosu: SURK logosu kullanan herhangi bir internet sitesi, </w:t>
          </w:r>
          <w:r w:rsidRPr="00FF47FD">
            <w:rPr>
              <w:rFonts w:ascii="Verdana" w:eastAsia="Times New Roman" w:hAnsi="Verdana" w:cs="Times New Roman"/>
              <w:color w:val="000000"/>
              <w:sz w:val="17"/>
              <w:szCs w:val="17"/>
              <w:bdr w:val="none" w:sz="0" w:space="0" w:color="auto" w:frame="1"/>
              <w:lang w:eastAsia="tr-TR"/>
            </w:rPr>
            <w:t>logonun kullanıldığı site içerisinde kesinlikle Sabancı Üniversitesi Robot Kulübü adresine dair bir bağlantı içermek zorundadır. SURK Resmi logosu, duyuru, tanıtım ve sponsorluk amaçlı kullanım dışında herhangi bir nedenle, izin verilmeksizin kullanılamaz. TC(Türkiye Cumhuriyeti) yasaları çerçevesinde, yasalara aykırı internet sitelerinin yada yayın organlarının herhangi birinde SURK logosu -duyuru ve reklam amaçlı olmasına rağmen- kullanılamaz.</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BAĞLAYICILIK:</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 </w:t>
          </w:r>
        </w:p>
        <w:p w:rsidR="00FF47FD" w:rsidRPr="00FF47FD" w:rsidRDefault="00FF47FD" w:rsidP="00FF47FD">
          <w:pPr>
            <w:spacing w:after="0" w:line="240" w:lineRule="auto"/>
            <w:jc w:val="both"/>
            <w:textAlignment w:val="baseline"/>
            <w:rPr>
              <w:rFonts w:ascii="Verdana" w:eastAsia="Times New Roman" w:hAnsi="Verdana" w:cs="Times New Roman"/>
              <w:color w:val="696969"/>
              <w:sz w:val="18"/>
              <w:szCs w:val="18"/>
              <w:lang w:eastAsia="tr-TR"/>
            </w:rPr>
          </w:pPr>
          <w:r w:rsidRPr="00FF47FD">
            <w:rPr>
              <w:rFonts w:ascii="Verdana" w:eastAsia="Times New Roman" w:hAnsi="Verdana" w:cs="Times New Roman"/>
              <w:color w:val="696969"/>
              <w:sz w:val="18"/>
              <w:szCs w:val="18"/>
              <w:lang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rsidR="00FF47FD" w:rsidRDefault="00FF47F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FD" w:rsidRDefault="00FF4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2MTAztrQ0NTawsLBQ0lEKTi0uzszPAykwrAUAzHaZLSwAAAA="/>
  </w:docVars>
  <w:rsids>
    <w:rsidRoot w:val="00FF47FD"/>
    <w:rsid w:val="00A96462"/>
    <w:rsid w:val="00E37C61"/>
    <w:rsid w:val="00FF4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0F12E0-78DB-4564-9FBE-8FAED9EB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7FD"/>
  </w:style>
  <w:style w:type="paragraph" w:styleId="Footer">
    <w:name w:val="footer"/>
    <w:basedOn w:val="Normal"/>
    <w:link w:val="FooterChar"/>
    <w:uiPriority w:val="99"/>
    <w:unhideWhenUsed/>
    <w:rsid w:val="00FF47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7FD"/>
  </w:style>
  <w:style w:type="paragraph" w:styleId="NormalWeb">
    <w:name w:val="Normal (Web)"/>
    <w:basedOn w:val="Normal"/>
    <w:uiPriority w:val="99"/>
    <w:semiHidden/>
    <w:unhideWhenUsed/>
    <w:rsid w:val="00FF47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obuz</dc:creator>
  <cp:keywords/>
  <dc:description/>
  <cp:lastModifiedBy>cem obuz</cp:lastModifiedBy>
  <cp:revision>1</cp:revision>
  <dcterms:created xsi:type="dcterms:W3CDTF">2018-10-18T12:50:00Z</dcterms:created>
  <dcterms:modified xsi:type="dcterms:W3CDTF">2018-10-18T12:51:00Z</dcterms:modified>
</cp:coreProperties>
</file>